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4E68" w14:textId="77777777" w:rsidR="00BE7936" w:rsidRPr="003A291A" w:rsidRDefault="00BE7936" w:rsidP="00BE7936">
      <w:pPr>
        <w:keepNext/>
        <w:keepLines/>
        <w:spacing w:before="40"/>
        <w:jc w:val="center"/>
        <w:outlineLvl w:val="1"/>
        <w:rPr>
          <w:rFonts w:eastAsiaTheme="majorEastAsia"/>
          <w:b/>
          <w:sz w:val="22"/>
          <w:szCs w:val="22"/>
          <w:lang w:eastAsia="uk-UA"/>
        </w:rPr>
      </w:pPr>
      <w:r w:rsidRPr="003A291A">
        <w:rPr>
          <w:rFonts w:eastAsiaTheme="majorEastAsia"/>
          <w:b/>
          <w:sz w:val="22"/>
          <w:szCs w:val="22"/>
          <w:lang w:eastAsia="uk-UA"/>
        </w:rPr>
        <w:t>ДОГОВІР № ____________</w:t>
      </w:r>
    </w:p>
    <w:p w14:paraId="5AFBAEFE" w14:textId="77777777" w:rsidR="00BE7936" w:rsidRPr="003A291A" w:rsidRDefault="00BE7936" w:rsidP="00BE7936">
      <w:pPr>
        <w:widowControl w:val="0"/>
        <w:shd w:val="clear" w:color="auto" w:fill="FFFFFF"/>
        <w:autoSpaceDE w:val="0"/>
        <w:autoSpaceDN w:val="0"/>
        <w:adjustRightInd w:val="0"/>
        <w:ind w:right="2352" w:firstLine="1843"/>
        <w:jc w:val="center"/>
        <w:rPr>
          <w:sz w:val="22"/>
          <w:szCs w:val="22"/>
          <w:lang w:eastAsia="uk-UA"/>
        </w:rPr>
      </w:pPr>
      <w:r w:rsidRPr="003A291A">
        <w:rPr>
          <w:b/>
          <w:bCs/>
          <w:sz w:val="22"/>
          <w:szCs w:val="22"/>
          <w:lang w:eastAsia="uk-UA"/>
        </w:rPr>
        <w:t>ПОСТАЧАННЯ ПРИРОДНОГО ГАЗУ</w:t>
      </w:r>
    </w:p>
    <w:tbl>
      <w:tblPr>
        <w:tblW w:w="0" w:type="auto"/>
        <w:tblLook w:val="01E0" w:firstRow="1" w:lastRow="1" w:firstColumn="1" w:lastColumn="1" w:noHBand="0" w:noVBand="0"/>
      </w:tblPr>
      <w:tblGrid>
        <w:gridCol w:w="4663"/>
        <w:gridCol w:w="4691"/>
      </w:tblGrid>
      <w:tr w:rsidR="00BE7936" w:rsidRPr="003A291A" w14:paraId="4601BF75" w14:textId="77777777" w:rsidTr="00B97AB3">
        <w:trPr>
          <w:trHeight w:val="296"/>
        </w:trPr>
        <w:tc>
          <w:tcPr>
            <w:tcW w:w="4663" w:type="dxa"/>
            <w:shd w:val="clear" w:color="auto" w:fill="auto"/>
          </w:tcPr>
          <w:p w14:paraId="04751D7E" w14:textId="77777777" w:rsidR="00BE7936" w:rsidRPr="003A291A" w:rsidRDefault="00BE7936" w:rsidP="00BE7936">
            <w:pPr>
              <w:widowControl w:val="0"/>
              <w:tabs>
                <w:tab w:val="left" w:pos="7742"/>
              </w:tabs>
              <w:autoSpaceDE w:val="0"/>
              <w:autoSpaceDN w:val="0"/>
              <w:adjustRightInd w:val="0"/>
              <w:rPr>
                <w:sz w:val="22"/>
                <w:szCs w:val="22"/>
                <w:lang w:eastAsia="uk-UA"/>
              </w:rPr>
            </w:pPr>
          </w:p>
          <w:p w14:paraId="1BF92EBC" w14:textId="77777777" w:rsidR="00BE7936" w:rsidRPr="003A291A" w:rsidRDefault="00BE7936" w:rsidP="00BE7936">
            <w:pPr>
              <w:widowControl w:val="0"/>
              <w:tabs>
                <w:tab w:val="left" w:pos="7742"/>
              </w:tabs>
              <w:autoSpaceDE w:val="0"/>
              <w:autoSpaceDN w:val="0"/>
              <w:adjustRightInd w:val="0"/>
              <w:rPr>
                <w:sz w:val="22"/>
                <w:szCs w:val="22"/>
                <w:lang w:eastAsia="uk-UA"/>
              </w:rPr>
            </w:pPr>
            <w:r w:rsidRPr="003A291A">
              <w:rPr>
                <w:sz w:val="22"/>
                <w:szCs w:val="22"/>
                <w:lang w:eastAsia="uk-UA"/>
              </w:rPr>
              <w:t xml:space="preserve"> м. Київ</w:t>
            </w:r>
          </w:p>
        </w:tc>
        <w:tc>
          <w:tcPr>
            <w:tcW w:w="4691" w:type="dxa"/>
            <w:shd w:val="clear" w:color="auto" w:fill="auto"/>
          </w:tcPr>
          <w:p w14:paraId="4182B278" w14:textId="77777777" w:rsidR="00BE7936" w:rsidRPr="003A291A" w:rsidRDefault="00BE7936" w:rsidP="00BE7936">
            <w:pPr>
              <w:widowControl w:val="0"/>
              <w:tabs>
                <w:tab w:val="left" w:pos="7742"/>
              </w:tabs>
              <w:autoSpaceDE w:val="0"/>
              <w:autoSpaceDN w:val="0"/>
              <w:adjustRightInd w:val="0"/>
              <w:jc w:val="right"/>
              <w:rPr>
                <w:sz w:val="22"/>
                <w:szCs w:val="22"/>
                <w:lang w:eastAsia="uk-UA"/>
              </w:rPr>
            </w:pPr>
            <w:r w:rsidRPr="003A291A">
              <w:rPr>
                <w:sz w:val="22"/>
                <w:szCs w:val="22"/>
                <w:lang w:eastAsia="uk-UA"/>
              </w:rPr>
              <w:t xml:space="preserve">  </w:t>
            </w:r>
          </w:p>
          <w:p w14:paraId="4E058D12" w14:textId="77777777" w:rsidR="00BE7936" w:rsidRPr="003A291A" w:rsidRDefault="00BE7936" w:rsidP="00626A94">
            <w:pPr>
              <w:widowControl w:val="0"/>
              <w:tabs>
                <w:tab w:val="left" w:pos="7742"/>
              </w:tabs>
              <w:autoSpaceDE w:val="0"/>
              <w:autoSpaceDN w:val="0"/>
              <w:adjustRightInd w:val="0"/>
              <w:jc w:val="right"/>
              <w:rPr>
                <w:sz w:val="22"/>
                <w:szCs w:val="22"/>
                <w:lang w:eastAsia="uk-UA"/>
              </w:rPr>
            </w:pPr>
            <w:r w:rsidRPr="003A291A">
              <w:rPr>
                <w:sz w:val="22"/>
                <w:szCs w:val="22"/>
                <w:lang w:eastAsia="uk-UA"/>
              </w:rPr>
              <w:t>«__» _________ 20</w:t>
            </w:r>
            <w:r w:rsidR="00626A94">
              <w:rPr>
                <w:sz w:val="22"/>
                <w:szCs w:val="22"/>
                <w:lang w:val="ru-RU" w:eastAsia="uk-UA"/>
              </w:rPr>
              <w:t>2</w:t>
            </w:r>
            <w:r w:rsidRPr="003A291A">
              <w:rPr>
                <w:sz w:val="22"/>
                <w:szCs w:val="22"/>
                <w:lang w:eastAsia="uk-UA"/>
              </w:rPr>
              <w:t>__ року</w:t>
            </w:r>
          </w:p>
        </w:tc>
      </w:tr>
    </w:tbl>
    <w:p w14:paraId="4C1AD620" w14:textId="77777777" w:rsidR="00BE7936" w:rsidRPr="003A291A" w:rsidRDefault="00BE7936" w:rsidP="00BE7936">
      <w:pPr>
        <w:widowControl w:val="0"/>
        <w:shd w:val="clear" w:color="auto" w:fill="FFFFFF"/>
        <w:autoSpaceDE w:val="0"/>
        <w:autoSpaceDN w:val="0"/>
        <w:adjustRightInd w:val="0"/>
        <w:ind w:firstLine="566"/>
        <w:jc w:val="both"/>
        <w:rPr>
          <w:b/>
          <w:bCs/>
          <w:sz w:val="22"/>
          <w:szCs w:val="22"/>
        </w:rPr>
      </w:pPr>
    </w:p>
    <w:p w14:paraId="3C9575AC" w14:textId="615EA339" w:rsidR="00BE7936" w:rsidRPr="003A291A" w:rsidRDefault="003A291A" w:rsidP="00BE7936">
      <w:pPr>
        <w:widowControl w:val="0"/>
        <w:shd w:val="clear" w:color="auto" w:fill="FFFFFF"/>
        <w:autoSpaceDE w:val="0"/>
        <w:autoSpaceDN w:val="0"/>
        <w:adjustRightInd w:val="0"/>
        <w:ind w:firstLine="566"/>
        <w:jc w:val="both"/>
        <w:rPr>
          <w:b/>
          <w:bCs/>
          <w:i/>
          <w:iCs/>
          <w:sz w:val="22"/>
          <w:szCs w:val="22"/>
        </w:rPr>
      </w:pPr>
      <w:r>
        <w:rPr>
          <w:rFonts w:eastAsia="Calibri"/>
          <w:b/>
          <w:sz w:val="22"/>
          <w:szCs w:val="22"/>
        </w:rPr>
        <w:t>ТОВАРИСТВО З ОБМЕЖЕНОЮ ВІДПОВІДАЛЬНІСТЮ «</w:t>
      </w:r>
      <w:r w:rsidR="00E76496" w:rsidRPr="00A43EF6">
        <w:rPr>
          <w:sz w:val="24"/>
          <w:szCs w:val="24"/>
        </w:rPr>
        <w:t>ТОРГОВИЙ ДІМ «ЗАЛІЗНИЧТЕХТРЕЙД»</w:t>
      </w:r>
      <w:r>
        <w:rPr>
          <w:rFonts w:eastAsia="Calibri"/>
          <w:b/>
          <w:sz w:val="22"/>
          <w:szCs w:val="22"/>
        </w:rPr>
        <w:t>»</w:t>
      </w:r>
      <w:r w:rsidR="00BE7936" w:rsidRPr="003A291A">
        <w:rPr>
          <w:b/>
          <w:bCs/>
          <w:sz w:val="22"/>
          <w:szCs w:val="22"/>
        </w:rPr>
        <w:t xml:space="preserve">, </w:t>
      </w:r>
      <w:r w:rsidR="00BE7936" w:rsidRPr="003A291A">
        <w:rPr>
          <w:sz w:val="22"/>
          <w:szCs w:val="22"/>
        </w:rPr>
        <w:t xml:space="preserve">надалі – </w:t>
      </w:r>
      <w:r w:rsidR="00BE7936" w:rsidRPr="003A291A">
        <w:rPr>
          <w:bCs/>
          <w:sz w:val="22"/>
          <w:szCs w:val="22"/>
        </w:rPr>
        <w:t xml:space="preserve">Постачальник, </w:t>
      </w:r>
      <w:r w:rsidR="00BE7936" w:rsidRPr="003A291A">
        <w:rPr>
          <w:sz w:val="22"/>
          <w:szCs w:val="22"/>
        </w:rPr>
        <w:t xml:space="preserve">що має статус платника податку на прибуток на загальних умовах, </w:t>
      </w:r>
      <w:r w:rsidR="00BE7936" w:rsidRPr="003A291A">
        <w:rPr>
          <w:rFonts w:eastAsia="Andale Sans UI" w:cs="Tahoma"/>
          <w:kern w:val="3"/>
          <w:sz w:val="22"/>
          <w:szCs w:val="22"/>
          <w:lang w:eastAsia="en-US" w:bidi="en-US"/>
        </w:rPr>
        <w:t>в особі</w:t>
      </w:r>
      <w:r>
        <w:rPr>
          <w:rFonts w:eastAsia="Andale Sans UI" w:cs="Tahoma"/>
          <w:kern w:val="3"/>
          <w:sz w:val="22"/>
          <w:szCs w:val="22"/>
          <w:lang w:eastAsia="en-US" w:bidi="en-US"/>
        </w:rPr>
        <w:t xml:space="preserve"> директора </w:t>
      </w:r>
      <w:r w:rsidR="00E76496">
        <w:rPr>
          <w:rFonts w:eastAsia="Andale Sans UI" w:cs="Tahoma"/>
          <w:kern w:val="3"/>
          <w:sz w:val="22"/>
          <w:szCs w:val="22"/>
          <w:lang w:eastAsia="en-US" w:bidi="en-US"/>
        </w:rPr>
        <w:t>Строкової Світлани Миколаївни</w:t>
      </w:r>
      <w:r w:rsidR="00BE7936" w:rsidRPr="003A291A">
        <w:rPr>
          <w:rFonts w:eastAsia="Andale Sans UI" w:cs="Tahoma"/>
          <w:kern w:val="3"/>
          <w:sz w:val="22"/>
          <w:szCs w:val="22"/>
          <w:lang w:eastAsia="en-US" w:bidi="en-US"/>
        </w:rPr>
        <w:t xml:space="preserve">, що діє на підставі </w:t>
      </w:r>
      <w:r>
        <w:rPr>
          <w:rFonts w:eastAsia="Andale Sans UI" w:cs="Tahoma"/>
          <w:kern w:val="3"/>
          <w:sz w:val="22"/>
          <w:szCs w:val="22"/>
          <w:lang w:eastAsia="en-US" w:bidi="en-US"/>
        </w:rPr>
        <w:t>статуту</w:t>
      </w:r>
      <w:r w:rsidR="003D2E8D" w:rsidRPr="003A291A">
        <w:rPr>
          <w:rFonts w:eastAsia="Andale Sans UI" w:cs="Tahoma"/>
          <w:kern w:val="3"/>
          <w:sz w:val="22"/>
          <w:szCs w:val="22"/>
          <w:lang w:eastAsia="en-US" w:bidi="en-US"/>
        </w:rPr>
        <w:t xml:space="preserve"> </w:t>
      </w:r>
      <w:r w:rsidR="00BE7936" w:rsidRPr="003A291A">
        <w:rPr>
          <w:rFonts w:eastAsia="Andale Sans UI" w:cs="Tahoma"/>
          <w:kern w:val="3"/>
          <w:sz w:val="22"/>
          <w:szCs w:val="22"/>
          <w:lang w:eastAsia="en-US" w:bidi="en-US"/>
        </w:rPr>
        <w:t xml:space="preserve">та </w:t>
      </w:r>
      <w:r w:rsidR="00BE7936" w:rsidRPr="003A291A">
        <w:rPr>
          <w:b/>
          <w:sz w:val="22"/>
          <w:szCs w:val="22"/>
        </w:rPr>
        <w:t>_______________________________________________________________________________</w:t>
      </w:r>
      <w:r w:rsidR="00BE7936" w:rsidRPr="003A291A">
        <w:rPr>
          <w:sz w:val="22"/>
          <w:szCs w:val="22"/>
        </w:rPr>
        <w:t>, надалі – Споживач, що є платником податку на прибуток на загальних підставах, в особі _______________________________________________, який діє на підставі ________________, 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про наступне:</w:t>
      </w:r>
    </w:p>
    <w:p w14:paraId="4CD01E7A" w14:textId="77777777" w:rsidR="00BE7936" w:rsidRPr="003A291A" w:rsidRDefault="00BE7936" w:rsidP="00BE7936">
      <w:pPr>
        <w:widowControl w:val="0"/>
        <w:numPr>
          <w:ilvl w:val="0"/>
          <w:numId w:val="1"/>
        </w:numPr>
        <w:shd w:val="clear" w:color="auto" w:fill="FFFFFF"/>
        <w:autoSpaceDE w:val="0"/>
        <w:autoSpaceDN w:val="0"/>
        <w:adjustRightInd w:val="0"/>
        <w:spacing w:before="120"/>
        <w:ind w:left="0" w:right="11" w:firstLine="993"/>
        <w:contextualSpacing/>
        <w:jc w:val="center"/>
        <w:rPr>
          <w:b/>
          <w:bCs/>
          <w:sz w:val="22"/>
          <w:szCs w:val="22"/>
          <w:lang w:eastAsia="uk-UA"/>
        </w:rPr>
      </w:pPr>
      <w:r w:rsidRPr="003A291A">
        <w:rPr>
          <w:b/>
          <w:bCs/>
          <w:sz w:val="22"/>
          <w:szCs w:val="22"/>
          <w:lang w:eastAsia="uk-UA"/>
        </w:rPr>
        <w:t>ПРЕДМЕТ ДОГОВОРУ</w:t>
      </w:r>
    </w:p>
    <w:p w14:paraId="672E03BD" w14:textId="77777777" w:rsidR="00BE7936" w:rsidRPr="003A291A" w:rsidRDefault="00BE7936" w:rsidP="00BE7936">
      <w:pPr>
        <w:widowControl w:val="0"/>
        <w:shd w:val="clear" w:color="auto" w:fill="FFFFFF"/>
        <w:tabs>
          <w:tab w:val="left" w:pos="0"/>
        </w:tabs>
        <w:autoSpaceDE w:val="0"/>
        <w:autoSpaceDN w:val="0"/>
        <w:adjustRightInd w:val="0"/>
        <w:ind w:right="10" w:firstLine="566"/>
        <w:jc w:val="both"/>
        <w:rPr>
          <w:bCs/>
          <w:spacing w:val="-10"/>
          <w:sz w:val="22"/>
          <w:szCs w:val="22"/>
          <w:lang w:eastAsia="uk-UA"/>
        </w:rPr>
      </w:pPr>
      <w:r w:rsidRPr="003A291A">
        <w:rPr>
          <w:bCs/>
          <w:spacing w:val="-1"/>
          <w:sz w:val="22"/>
          <w:szCs w:val="22"/>
          <w:lang w:eastAsia="uk-UA"/>
        </w:rPr>
        <w:t xml:space="preserve">1.1. Постачальник </w:t>
      </w:r>
      <w:r w:rsidRPr="003A291A">
        <w:rPr>
          <w:spacing w:val="-1"/>
          <w:sz w:val="22"/>
          <w:szCs w:val="22"/>
          <w:lang w:eastAsia="uk-UA"/>
        </w:rPr>
        <w:t xml:space="preserve">зобов'язується передати у власність </w:t>
      </w:r>
      <w:r w:rsidRPr="003A291A">
        <w:rPr>
          <w:bCs/>
          <w:spacing w:val="-1"/>
          <w:sz w:val="22"/>
          <w:szCs w:val="22"/>
          <w:lang w:eastAsia="uk-UA"/>
        </w:rPr>
        <w:t xml:space="preserve">Споживача, </w:t>
      </w:r>
      <w:r w:rsidRPr="003A291A">
        <w:rPr>
          <w:spacing w:val="-1"/>
          <w:sz w:val="22"/>
          <w:szCs w:val="22"/>
          <w:lang w:eastAsia="uk-UA"/>
        </w:rPr>
        <w:t xml:space="preserve">а </w:t>
      </w:r>
      <w:r w:rsidRPr="003A291A">
        <w:rPr>
          <w:bCs/>
          <w:spacing w:val="-1"/>
          <w:sz w:val="22"/>
          <w:szCs w:val="22"/>
          <w:lang w:eastAsia="uk-UA"/>
        </w:rPr>
        <w:t xml:space="preserve">Споживач - </w:t>
      </w:r>
      <w:r w:rsidRPr="003A291A">
        <w:rPr>
          <w:spacing w:val="-1"/>
          <w:sz w:val="22"/>
          <w:szCs w:val="22"/>
          <w:lang w:eastAsia="uk-UA"/>
        </w:rPr>
        <w:t xml:space="preserve">прийняти і </w:t>
      </w:r>
      <w:r w:rsidRPr="003A291A">
        <w:rPr>
          <w:sz w:val="22"/>
          <w:szCs w:val="22"/>
          <w:lang w:eastAsia="uk-UA"/>
        </w:rPr>
        <w:t>сплати</w:t>
      </w:r>
      <w:r w:rsidR="007B6DE8" w:rsidRPr="003A291A">
        <w:rPr>
          <w:sz w:val="22"/>
          <w:szCs w:val="22"/>
          <w:lang w:eastAsia="uk-UA"/>
        </w:rPr>
        <w:t>ти на умовах цього Договору газ природний</w:t>
      </w:r>
      <w:r w:rsidRPr="003A291A">
        <w:rPr>
          <w:sz w:val="22"/>
          <w:szCs w:val="22"/>
          <w:lang w:eastAsia="uk-UA"/>
        </w:rPr>
        <w:t>, надалі – Газ (код товару: 2711).</w:t>
      </w:r>
    </w:p>
    <w:p w14:paraId="6B524632" w14:textId="77777777" w:rsidR="00BE7936" w:rsidRPr="003A291A" w:rsidRDefault="00BE7936" w:rsidP="00BE7936">
      <w:pPr>
        <w:widowControl w:val="0"/>
        <w:shd w:val="clear" w:color="auto" w:fill="FFFFFF"/>
        <w:tabs>
          <w:tab w:val="left" w:pos="0"/>
        </w:tabs>
        <w:autoSpaceDE w:val="0"/>
        <w:autoSpaceDN w:val="0"/>
        <w:adjustRightInd w:val="0"/>
        <w:ind w:right="10" w:firstLine="566"/>
        <w:jc w:val="both"/>
        <w:rPr>
          <w:sz w:val="22"/>
          <w:szCs w:val="22"/>
          <w:lang w:eastAsia="uk-UA"/>
        </w:rPr>
      </w:pPr>
      <w:r w:rsidRPr="003A291A">
        <w:rPr>
          <w:sz w:val="22"/>
          <w:szCs w:val="22"/>
          <w:lang w:eastAsia="uk-UA"/>
        </w:rPr>
        <w:t>Постачальник не являється видобувним підприємством, код EIС:</w:t>
      </w:r>
      <w:r w:rsidR="00FE1DA6" w:rsidRPr="003A291A">
        <w:rPr>
          <w:sz w:val="22"/>
          <w:szCs w:val="22"/>
        </w:rPr>
        <w:t xml:space="preserve"> </w:t>
      </w:r>
      <w:r w:rsidR="007B6DE8" w:rsidRPr="003A291A">
        <w:rPr>
          <w:sz w:val="22"/>
          <w:szCs w:val="22"/>
        </w:rPr>
        <w:t>__________________</w:t>
      </w:r>
      <w:r w:rsidRPr="003A291A">
        <w:rPr>
          <w:sz w:val="22"/>
          <w:szCs w:val="22"/>
          <w:lang w:eastAsia="uk-UA"/>
        </w:rPr>
        <w:t>.</w:t>
      </w:r>
    </w:p>
    <w:p w14:paraId="4E5BD284" w14:textId="77777777" w:rsidR="00BE7936" w:rsidRPr="003A291A" w:rsidRDefault="00BE7936" w:rsidP="00BE7936">
      <w:pPr>
        <w:ind w:firstLine="566"/>
        <w:jc w:val="both"/>
        <w:rPr>
          <w:sz w:val="22"/>
          <w:szCs w:val="22"/>
          <w:lang w:eastAsia="uk-UA"/>
        </w:rPr>
      </w:pPr>
      <w:r w:rsidRPr="003A291A">
        <w:rPr>
          <w:sz w:val="22"/>
          <w:szCs w:val="22"/>
          <w:lang w:eastAsia="uk-UA"/>
        </w:rPr>
        <w:t>Постачальник має діючу ліцензію на право провадження господарської діяльності з постачання Газу на території України.</w:t>
      </w:r>
    </w:p>
    <w:p w14:paraId="33A7F097" w14:textId="77777777" w:rsidR="00BE7936" w:rsidRPr="003A291A" w:rsidRDefault="00BE7936" w:rsidP="00BE7936">
      <w:pPr>
        <w:shd w:val="clear" w:color="auto" w:fill="FFFFFF"/>
        <w:autoSpaceDE w:val="0"/>
        <w:autoSpaceDN w:val="0"/>
        <w:ind w:right="10" w:firstLine="566"/>
        <w:jc w:val="both"/>
        <w:rPr>
          <w:sz w:val="22"/>
          <w:szCs w:val="22"/>
          <w:lang w:eastAsia="uk-UA"/>
        </w:rPr>
      </w:pPr>
      <w:bookmarkStart w:id="0" w:name="_Hlk535336110"/>
      <w:r w:rsidRPr="003A291A">
        <w:rPr>
          <w:sz w:val="22"/>
          <w:szCs w:val="22"/>
          <w:lang w:eastAsia="uk-UA"/>
        </w:rPr>
        <w:t>Споживач використовує Газ</w:t>
      </w:r>
      <w:r w:rsidRPr="003A291A">
        <w:rPr>
          <w:b/>
          <w:bCs/>
          <w:sz w:val="22"/>
          <w:szCs w:val="22"/>
          <w:lang w:eastAsia="uk-UA"/>
        </w:rPr>
        <w:t xml:space="preserve"> </w:t>
      </w:r>
      <w:r w:rsidRPr="003A291A">
        <w:rPr>
          <w:sz w:val="22"/>
          <w:szCs w:val="22"/>
        </w:rPr>
        <w:t>виключно</w:t>
      </w:r>
      <w:r w:rsidRPr="003A291A">
        <w:rPr>
          <w:b/>
          <w:bCs/>
          <w:i/>
          <w:iCs/>
          <w:sz w:val="22"/>
          <w:szCs w:val="22"/>
        </w:rPr>
        <w:t xml:space="preserve"> </w:t>
      </w:r>
      <w:r w:rsidRPr="003A291A">
        <w:rPr>
          <w:sz w:val="22"/>
          <w:szCs w:val="22"/>
        </w:rPr>
        <w:t xml:space="preserve">для власних потреб. </w:t>
      </w:r>
      <w:r w:rsidRPr="003A291A">
        <w:rPr>
          <w:sz w:val="22"/>
          <w:szCs w:val="22"/>
          <w:lang w:eastAsia="uk-UA"/>
        </w:rPr>
        <w:t xml:space="preserve">Споживачу присвоєні наступний (наступні) </w:t>
      </w:r>
      <w:r w:rsidRPr="003A291A">
        <w:rPr>
          <w:sz w:val="22"/>
          <w:szCs w:val="22"/>
        </w:rPr>
        <w:t>EIC-код (-коди)</w:t>
      </w:r>
      <w:r w:rsidRPr="003A291A">
        <w:rPr>
          <w:sz w:val="22"/>
          <w:szCs w:val="22"/>
          <w:lang w:eastAsia="uk-UA"/>
        </w:rPr>
        <w:t>:</w:t>
      </w:r>
    </w:p>
    <w:p w14:paraId="4CC59424" w14:textId="77777777" w:rsidR="00BE7936" w:rsidRPr="003A291A" w:rsidRDefault="00BE7936" w:rsidP="00BE7936">
      <w:pPr>
        <w:shd w:val="clear" w:color="auto" w:fill="FFFFFF"/>
        <w:autoSpaceDE w:val="0"/>
        <w:autoSpaceDN w:val="0"/>
        <w:ind w:right="10" w:firstLine="566"/>
        <w:jc w:val="both"/>
        <w:rPr>
          <w:sz w:val="22"/>
          <w:szCs w:val="22"/>
          <w:lang w:eastAsia="uk-UA"/>
        </w:rPr>
      </w:pPr>
      <w:r w:rsidRPr="003A291A">
        <w:rPr>
          <w:sz w:val="22"/>
          <w:szCs w:val="22"/>
          <w:lang w:eastAsia="uk-UA"/>
        </w:rPr>
        <w:t>____________________;</w:t>
      </w:r>
    </w:p>
    <w:p w14:paraId="52D10743" w14:textId="77777777" w:rsidR="00BE7936" w:rsidRPr="003A291A" w:rsidRDefault="00BE7936" w:rsidP="00BE7936">
      <w:pPr>
        <w:shd w:val="clear" w:color="auto" w:fill="FFFFFF"/>
        <w:autoSpaceDE w:val="0"/>
        <w:autoSpaceDN w:val="0"/>
        <w:ind w:right="10" w:firstLine="566"/>
        <w:jc w:val="both"/>
        <w:rPr>
          <w:sz w:val="22"/>
          <w:szCs w:val="22"/>
          <w:lang w:eastAsia="uk-UA"/>
        </w:rPr>
      </w:pPr>
      <w:r w:rsidRPr="003A291A">
        <w:rPr>
          <w:sz w:val="22"/>
          <w:szCs w:val="22"/>
          <w:lang w:eastAsia="uk-UA"/>
        </w:rPr>
        <w:t>____________________.</w:t>
      </w:r>
    </w:p>
    <w:p w14:paraId="38107B8B" w14:textId="77777777" w:rsidR="00BE7936" w:rsidRPr="003A291A" w:rsidRDefault="00BE7936" w:rsidP="00BE7936">
      <w:pPr>
        <w:shd w:val="clear" w:color="auto" w:fill="FFFFFF"/>
        <w:autoSpaceDE w:val="0"/>
        <w:autoSpaceDN w:val="0"/>
        <w:ind w:right="10" w:firstLine="566"/>
        <w:jc w:val="both"/>
        <w:rPr>
          <w:sz w:val="22"/>
          <w:szCs w:val="22"/>
          <w:lang w:eastAsia="uk-UA"/>
        </w:rPr>
      </w:pPr>
      <w:r w:rsidRPr="003A291A">
        <w:rPr>
          <w:i/>
          <w:iCs/>
          <w:color w:val="000000"/>
          <w:sz w:val="22"/>
          <w:szCs w:val="22"/>
          <w:lang w:eastAsia="uk-UA"/>
        </w:rPr>
        <w:t>Примітка:</w:t>
      </w:r>
      <w:r w:rsidRPr="003A291A">
        <w:rPr>
          <w:color w:val="000000"/>
          <w:sz w:val="22"/>
          <w:szCs w:val="22"/>
          <w:lang w:eastAsia="uk-UA"/>
        </w:rPr>
        <w:t xml:space="preserve">  </w:t>
      </w:r>
      <w:r w:rsidRPr="003A291A">
        <w:rPr>
          <w:sz w:val="22"/>
          <w:szCs w:val="22"/>
        </w:rPr>
        <w:t>За наявності у Споживача більше однієї точки комерційного обліку згідно з договором (договорами) розподілу природного газу</w:t>
      </w:r>
      <w:r w:rsidRPr="003A291A">
        <w:rPr>
          <w:color w:val="000000"/>
          <w:sz w:val="22"/>
          <w:szCs w:val="22"/>
          <w:lang w:eastAsia="uk-UA"/>
        </w:rPr>
        <w:t xml:space="preserve"> </w:t>
      </w:r>
      <w:r w:rsidRPr="003A291A">
        <w:rPr>
          <w:sz w:val="22"/>
          <w:szCs w:val="22"/>
        </w:rPr>
        <w:t>Оператором ГРМ/</w:t>
      </w:r>
      <w:r w:rsidRPr="003A291A">
        <w:rPr>
          <w:color w:val="000000"/>
          <w:sz w:val="22"/>
          <w:szCs w:val="22"/>
          <w:lang w:eastAsia="uk-UA"/>
        </w:rPr>
        <w:t>Оператором ГТС, обов’язковим є зазначення ЕІС-коду (Z) окремо кожної точки комерційного обліку газу</w:t>
      </w:r>
      <w:r w:rsidRPr="003A291A">
        <w:rPr>
          <w:sz w:val="22"/>
          <w:szCs w:val="22"/>
          <w:lang w:eastAsia="uk-UA"/>
        </w:rPr>
        <w:t xml:space="preserve"> </w:t>
      </w:r>
      <w:r w:rsidRPr="003A291A">
        <w:rPr>
          <w:color w:val="000000"/>
          <w:sz w:val="22"/>
          <w:szCs w:val="22"/>
          <w:lang w:eastAsia="uk-UA"/>
        </w:rPr>
        <w:t>Споживача (об’єкта Споживача), по яким здійснюється споживання Газу відповідно до цього Договору</w:t>
      </w:r>
      <w:r w:rsidRPr="003A291A">
        <w:rPr>
          <w:sz w:val="22"/>
          <w:szCs w:val="22"/>
          <w:lang w:eastAsia="uk-UA"/>
        </w:rPr>
        <w:t>.</w:t>
      </w:r>
    </w:p>
    <w:bookmarkEnd w:id="0"/>
    <w:p w14:paraId="6B60540B" w14:textId="77777777" w:rsidR="00BE7936" w:rsidRPr="003A291A" w:rsidRDefault="00BE7936" w:rsidP="00BE7936">
      <w:pPr>
        <w:widowControl w:val="0"/>
        <w:shd w:val="clear" w:color="auto" w:fill="FFFFFF"/>
        <w:tabs>
          <w:tab w:val="left" w:pos="0"/>
        </w:tabs>
        <w:autoSpaceDE w:val="0"/>
        <w:autoSpaceDN w:val="0"/>
        <w:adjustRightInd w:val="0"/>
        <w:ind w:right="11" w:firstLine="566"/>
        <w:jc w:val="both"/>
        <w:rPr>
          <w:sz w:val="22"/>
          <w:szCs w:val="22"/>
          <w:lang w:eastAsia="uk-UA"/>
        </w:rPr>
      </w:pPr>
      <w:r w:rsidRPr="003A291A">
        <w:rPr>
          <w:bCs/>
          <w:sz w:val="22"/>
          <w:szCs w:val="22"/>
          <w:lang w:eastAsia="uk-UA"/>
        </w:rPr>
        <w:t xml:space="preserve">1.2. </w:t>
      </w:r>
      <w:r w:rsidRPr="003A291A">
        <w:rPr>
          <w:sz w:val="22"/>
          <w:szCs w:val="22"/>
          <w:lang w:eastAsia="uk-UA"/>
        </w:rPr>
        <w:t>Параметри Газу повинні відповідати параметрам загального потоку у газотранспортній системі України.</w:t>
      </w:r>
    </w:p>
    <w:p w14:paraId="69850DF3" w14:textId="77777777" w:rsidR="00BE7936" w:rsidRPr="003A291A" w:rsidRDefault="00BE7936" w:rsidP="00BE7936">
      <w:pPr>
        <w:widowControl w:val="0"/>
        <w:numPr>
          <w:ilvl w:val="1"/>
          <w:numId w:val="1"/>
        </w:numPr>
        <w:shd w:val="clear" w:color="auto" w:fill="FFFFFF"/>
        <w:tabs>
          <w:tab w:val="left" w:pos="427"/>
          <w:tab w:val="left" w:pos="993"/>
        </w:tabs>
        <w:autoSpaceDE w:val="0"/>
        <w:autoSpaceDN w:val="0"/>
        <w:adjustRightInd w:val="0"/>
        <w:ind w:left="0" w:right="14" w:firstLine="567"/>
        <w:contextualSpacing/>
        <w:jc w:val="both"/>
        <w:rPr>
          <w:spacing w:val="-10"/>
          <w:sz w:val="22"/>
          <w:szCs w:val="22"/>
          <w:lang w:eastAsia="uk-UA"/>
        </w:rPr>
      </w:pPr>
      <w:bookmarkStart w:id="1" w:name="_Hlk519847293"/>
      <w:r w:rsidRPr="003A291A">
        <w:rPr>
          <w:sz w:val="22"/>
          <w:szCs w:val="22"/>
        </w:rPr>
        <w:t xml:space="preserve">Обсяг Газу, який </w:t>
      </w:r>
      <w:r w:rsidRPr="003A291A">
        <w:rPr>
          <w:bCs/>
          <w:sz w:val="22"/>
          <w:szCs w:val="22"/>
          <w:lang w:eastAsia="uk-UA"/>
        </w:rPr>
        <w:t xml:space="preserve">Постачальник </w:t>
      </w:r>
      <w:r w:rsidRPr="003A291A">
        <w:rPr>
          <w:sz w:val="22"/>
          <w:szCs w:val="22"/>
        </w:rPr>
        <w:t xml:space="preserve">зобов’язується передати, а </w:t>
      </w:r>
      <w:r w:rsidRPr="003A291A">
        <w:rPr>
          <w:bCs/>
          <w:sz w:val="22"/>
          <w:szCs w:val="22"/>
          <w:lang w:eastAsia="uk-UA"/>
        </w:rPr>
        <w:t xml:space="preserve">Споживач </w:t>
      </w:r>
      <w:r w:rsidRPr="003A291A">
        <w:rPr>
          <w:sz w:val="22"/>
          <w:szCs w:val="22"/>
        </w:rPr>
        <w:t xml:space="preserve">прийняти та оплатити, </w:t>
      </w:r>
      <w:r w:rsidRPr="003A291A">
        <w:rPr>
          <w:sz w:val="22"/>
          <w:szCs w:val="22"/>
          <w:lang w:eastAsia="uk-UA"/>
        </w:rPr>
        <w:t xml:space="preserve">зазначається в додаткових угодах до даного Договору на кожен розрахунковий період – газовий місяць (місяць передачі Газу) з рівномірним щодобовим розподілом споживання протягом газового місяця. </w:t>
      </w:r>
      <w:r w:rsidRPr="003A291A">
        <w:rPr>
          <w:sz w:val="22"/>
          <w:szCs w:val="22"/>
        </w:rPr>
        <w:t>Зміни місячних обсягів Газу встановлюються Сторонами шляхом укладання відповідних додаткових угод до Договору, зокрема, в порядку, передбаченому п.3.2. Договору.</w:t>
      </w:r>
      <w:bookmarkEnd w:id="1"/>
      <w:r w:rsidRPr="003A291A">
        <w:rPr>
          <w:sz w:val="22"/>
          <w:szCs w:val="22"/>
          <w:lang w:eastAsia="uk-UA"/>
        </w:rPr>
        <w:t xml:space="preserve"> </w:t>
      </w:r>
    </w:p>
    <w:p w14:paraId="3075091B"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 xml:space="preserve">1.4. Загальна вартість Газу, який </w:t>
      </w:r>
      <w:r w:rsidRPr="003A291A">
        <w:rPr>
          <w:bCs/>
          <w:sz w:val="22"/>
          <w:szCs w:val="22"/>
          <w:lang w:eastAsia="uk-UA"/>
        </w:rPr>
        <w:t xml:space="preserve">Постачальник </w:t>
      </w:r>
      <w:r w:rsidRPr="003A291A">
        <w:rPr>
          <w:sz w:val="22"/>
          <w:szCs w:val="22"/>
          <w:lang w:eastAsia="uk-UA"/>
        </w:rPr>
        <w:t xml:space="preserve">передає </w:t>
      </w:r>
      <w:r w:rsidRPr="003A291A">
        <w:rPr>
          <w:bCs/>
          <w:sz w:val="22"/>
          <w:szCs w:val="22"/>
          <w:lang w:eastAsia="uk-UA"/>
        </w:rPr>
        <w:t>Споживачу</w:t>
      </w:r>
      <w:r w:rsidRPr="003A291A">
        <w:rPr>
          <w:sz w:val="22"/>
          <w:szCs w:val="22"/>
          <w:lang w:eastAsia="uk-UA"/>
        </w:rPr>
        <w:t>, визначається загальною вартістю обсягу фактично переданого Газу на підставі актів приймання-передачі Газу, вказаних в п.3.3. Договору.</w:t>
      </w:r>
    </w:p>
    <w:p w14:paraId="14EB24E2"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 xml:space="preserve">1.5. За розрахункову одиницю Газу приймається 1 000 </w:t>
      </w:r>
      <w:r w:rsidRPr="003A291A">
        <w:rPr>
          <w:sz w:val="22"/>
          <w:szCs w:val="22"/>
        </w:rPr>
        <w:t>м</w:t>
      </w:r>
      <w:r w:rsidRPr="003A291A">
        <w:rPr>
          <w:sz w:val="22"/>
          <w:szCs w:val="22"/>
          <w:vertAlign w:val="superscript"/>
        </w:rPr>
        <w:t>3</w:t>
      </w:r>
      <w:r w:rsidRPr="003A291A">
        <w:rPr>
          <w:sz w:val="22"/>
          <w:szCs w:val="22"/>
          <w:lang w:eastAsia="uk-UA"/>
        </w:rPr>
        <w:t xml:space="preserve"> (одна тисяча </w:t>
      </w:r>
      <w:r w:rsidRPr="003A291A">
        <w:rPr>
          <w:sz w:val="22"/>
          <w:szCs w:val="22"/>
        </w:rPr>
        <w:t>кубічних метрів</w:t>
      </w:r>
      <w:r w:rsidRPr="003A291A">
        <w:rPr>
          <w:sz w:val="22"/>
          <w:szCs w:val="22"/>
          <w:lang w:eastAsia="uk-UA"/>
        </w:rPr>
        <w:t>), приведених до стандартних умов: t = 20</w:t>
      </w:r>
      <w:r w:rsidRPr="003A291A">
        <w:rPr>
          <w:sz w:val="22"/>
          <w:szCs w:val="22"/>
          <w:vertAlign w:val="superscript"/>
          <w:lang w:eastAsia="uk-UA"/>
        </w:rPr>
        <w:t>о</w:t>
      </w:r>
      <w:r w:rsidRPr="003A291A">
        <w:rPr>
          <w:sz w:val="22"/>
          <w:szCs w:val="22"/>
          <w:lang w:eastAsia="uk-UA"/>
        </w:rPr>
        <w:t>С, Р = 101,325 кПа (</w:t>
      </w:r>
      <w:smartTag w:uri="urn:schemas-microsoft-com:office:smarttags" w:element="metricconverter">
        <w:smartTagPr>
          <w:attr w:name="ProductID" w:val="760 мм"/>
        </w:smartTagPr>
        <w:r w:rsidRPr="003A291A">
          <w:rPr>
            <w:sz w:val="22"/>
            <w:szCs w:val="22"/>
            <w:lang w:eastAsia="uk-UA"/>
          </w:rPr>
          <w:t>760 мм.</w:t>
        </w:r>
      </w:smartTag>
      <w:r w:rsidRPr="003A291A">
        <w:rPr>
          <w:sz w:val="22"/>
          <w:szCs w:val="22"/>
          <w:lang w:eastAsia="uk-UA"/>
        </w:rPr>
        <w:t xml:space="preserve"> </w:t>
      </w:r>
      <w:proofErr w:type="spellStart"/>
      <w:r w:rsidRPr="003A291A">
        <w:rPr>
          <w:sz w:val="22"/>
          <w:szCs w:val="22"/>
          <w:lang w:eastAsia="uk-UA"/>
        </w:rPr>
        <w:t>рт</w:t>
      </w:r>
      <w:proofErr w:type="spellEnd"/>
      <w:r w:rsidRPr="003A291A">
        <w:rPr>
          <w:sz w:val="22"/>
          <w:szCs w:val="22"/>
          <w:lang w:eastAsia="uk-UA"/>
        </w:rPr>
        <w:t>. ст.) та вологості, рівній нулю.</w:t>
      </w:r>
    </w:p>
    <w:p w14:paraId="1BF29DF0" w14:textId="77777777" w:rsidR="00BE7936" w:rsidRPr="003A291A" w:rsidRDefault="00BE7936" w:rsidP="00BE7936">
      <w:pPr>
        <w:ind w:firstLine="567"/>
        <w:jc w:val="both"/>
        <w:rPr>
          <w:sz w:val="22"/>
          <w:szCs w:val="22"/>
        </w:rPr>
      </w:pPr>
      <w:r w:rsidRPr="003A291A">
        <w:rPr>
          <w:sz w:val="22"/>
          <w:szCs w:val="22"/>
        </w:rPr>
        <w:t>1.6. Обсяги Газу, що визначені п.1.3. цього Договору є плановими та можуть змінюватись Сторонами шляхом коригування, у тому числі впродовж поточного газового місяця виключно за наявності «Заявки на коригування планових розподілів обсягів постачання природного газу» (далі – «Заявка на коригування»), яку Споживач надає Постачальнику у терміни встановлені Договором.</w:t>
      </w:r>
    </w:p>
    <w:p w14:paraId="45A1BDA1" w14:textId="77777777" w:rsidR="00BE7936" w:rsidRPr="003A291A" w:rsidRDefault="00BE7936" w:rsidP="00BE7936">
      <w:pPr>
        <w:ind w:firstLine="567"/>
        <w:jc w:val="both"/>
        <w:rPr>
          <w:sz w:val="22"/>
          <w:szCs w:val="22"/>
        </w:rPr>
      </w:pPr>
      <w:r w:rsidRPr="003A291A">
        <w:rPr>
          <w:sz w:val="22"/>
          <w:szCs w:val="22"/>
        </w:rPr>
        <w:t>1.7. Споживач підтверджує наявність  діючих договорів розподілу/транспортування Газу, а також наявність фінансового забезпечення послуг транспортування Газу, а саме з ____________________ (найменування оператора ГРМ/ГТС).</w:t>
      </w:r>
    </w:p>
    <w:p w14:paraId="68F4A13A" w14:textId="77777777" w:rsidR="00BE7936" w:rsidRPr="003A291A" w:rsidRDefault="00BE7936" w:rsidP="00BE7936">
      <w:pPr>
        <w:ind w:firstLine="567"/>
        <w:jc w:val="both"/>
        <w:rPr>
          <w:sz w:val="22"/>
          <w:szCs w:val="22"/>
        </w:rPr>
      </w:pPr>
      <w:r w:rsidRPr="003A291A">
        <w:rPr>
          <w:sz w:val="22"/>
          <w:szCs w:val="22"/>
        </w:rPr>
        <w:t>1.8. 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0BDA22D0" w14:textId="77777777" w:rsidR="00BE7936" w:rsidRPr="003A291A" w:rsidRDefault="00BE7936" w:rsidP="00BE7936">
      <w:pPr>
        <w:ind w:firstLine="567"/>
        <w:jc w:val="both"/>
        <w:rPr>
          <w:sz w:val="22"/>
          <w:szCs w:val="22"/>
        </w:rPr>
      </w:pPr>
      <w:r w:rsidRPr="003A291A">
        <w:rPr>
          <w:sz w:val="22"/>
          <w:szCs w:val="22"/>
        </w:rPr>
        <w:t>1.9.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14:paraId="4A7638E3" w14:textId="77777777" w:rsidR="00BE7936" w:rsidRPr="003A291A" w:rsidRDefault="00BE7936" w:rsidP="00BE7936">
      <w:pPr>
        <w:ind w:firstLine="567"/>
        <w:jc w:val="both"/>
        <w:rPr>
          <w:sz w:val="22"/>
          <w:szCs w:val="22"/>
        </w:rPr>
      </w:pPr>
      <w:r w:rsidRPr="003A291A">
        <w:rPr>
          <w:sz w:val="22"/>
          <w:szCs w:val="22"/>
        </w:rPr>
        <w:t>1.10.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34714690" w14:textId="77777777" w:rsidR="00BE7936" w:rsidRPr="003A291A" w:rsidRDefault="00BE7936" w:rsidP="00BE7936">
      <w:pPr>
        <w:widowControl w:val="0"/>
        <w:numPr>
          <w:ilvl w:val="0"/>
          <w:numId w:val="1"/>
        </w:numPr>
        <w:shd w:val="clear" w:color="auto" w:fill="FFFFFF"/>
        <w:autoSpaceDE w:val="0"/>
        <w:autoSpaceDN w:val="0"/>
        <w:adjustRightInd w:val="0"/>
        <w:spacing w:before="120"/>
        <w:ind w:left="1066" w:right="28" w:hanging="357"/>
        <w:contextualSpacing/>
        <w:jc w:val="both"/>
        <w:rPr>
          <w:b/>
          <w:bCs/>
          <w:sz w:val="22"/>
          <w:szCs w:val="22"/>
          <w:lang w:eastAsia="uk-UA"/>
        </w:rPr>
      </w:pPr>
      <w:r w:rsidRPr="003A291A">
        <w:rPr>
          <w:b/>
          <w:bCs/>
          <w:sz w:val="22"/>
          <w:szCs w:val="22"/>
          <w:lang w:eastAsia="uk-UA"/>
        </w:rPr>
        <w:lastRenderedPageBreak/>
        <w:t>ЦІНА, ЗАГАЛЬНА ВАРТІСТЬ ГАЗУ ТА ПОРЯДОК РОЗРАХУНКІВ</w:t>
      </w:r>
    </w:p>
    <w:p w14:paraId="78ACE3F1" w14:textId="77777777" w:rsidR="00BE7936" w:rsidRPr="003A291A" w:rsidRDefault="00BE7936" w:rsidP="00BE7936">
      <w:pPr>
        <w:widowControl w:val="0"/>
        <w:shd w:val="clear" w:color="auto" w:fill="FFFFFF"/>
        <w:tabs>
          <w:tab w:val="left" w:pos="993"/>
        </w:tabs>
        <w:autoSpaceDE w:val="0"/>
        <w:autoSpaceDN w:val="0"/>
        <w:adjustRightInd w:val="0"/>
        <w:ind w:right="19" w:firstLine="566"/>
        <w:jc w:val="both"/>
        <w:rPr>
          <w:sz w:val="22"/>
          <w:szCs w:val="22"/>
          <w:lang w:eastAsia="uk-UA"/>
        </w:rPr>
      </w:pPr>
      <w:r w:rsidRPr="003A291A">
        <w:rPr>
          <w:sz w:val="22"/>
          <w:szCs w:val="22"/>
          <w:lang w:eastAsia="uk-UA"/>
        </w:rPr>
        <w:t>2.1.</w:t>
      </w:r>
      <w:r w:rsidRPr="003A291A">
        <w:rPr>
          <w:sz w:val="22"/>
          <w:szCs w:val="22"/>
          <w:lang w:eastAsia="uk-UA"/>
        </w:rPr>
        <w:tab/>
        <w:t>Ціна Газу, що передається по Договору, визначається Сторонами по кожному місяцю постачання окремими Додатковими угодами, які є невід'ємною частиною даного Договору.</w:t>
      </w:r>
    </w:p>
    <w:p w14:paraId="1BB18864"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2.2. Загальна сума Договору складається із місячних сум вартості Газу, зазначених у Додаткових угодах, які є невід'ємною частиною даного Договору.</w:t>
      </w:r>
    </w:p>
    <w:p w14:paraId="04CA3747"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2.3. Оплата загальної вартості Газу за кожен місяць постачання (звітний місяць) , проводиться на умовах, зазначених у Додаткових угодах, які є невід'ємною частиною даного Договору.</w:t>
      </w:r>
    </w:p>
    <w:p w14:paraId="5CB75531"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pacing w:val="-6"/>
          <w:sz w:val="22"/>
          <w:szCs w:val="22"/>
          <w:lang w:eastAsia="uk-UA"/>
        </w:rPr>
      </w:pPr>
      <w:r w:rsidRPr="003A291A">
        <w:rPr>
          <w:sz w:val="22"/>
          <w:szCs w:val="22"/>
          <w:lang w:eastAsia="uk-UA"/>
        </w:rPr>
        <w:t xml:space="preserve">2.4. У разі набрання чинності змін до законодавчих актів на кожен місяць постачання (звітний місяць),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3A291A">
        <w:rPr>
          <w:spacing w:val="-1"/>
          <w:sz w:val="22"/>
          <w:szCs w:val="22"/>
          <w:lang w:eastAsia="uk-UA"/>
        </w:rPr>
        <w:t>узгодити їх шляхом підписання відповідної додаткової угоди до даного Договору.</w:t>
      </w:r>
    </w:p>
    <w:p w14:paraId="004C0DB3" w14:textId="77777777" w:rsidR="00BE7936" w:rsidRPr="003A291A" w:rsidRDefault="00BE7936" w:rsidP="00BE7936">
      <w:pPr>
        <w:widowControl w:val="0"/>
        <w:shd w:val="clear" w:color="auto" w:fill="FFFFFF"/>
        <w:autoSpaceDE w:val="0"/>
        <w:autoSpaceDN w:val="0"/>
        <w:adjustRightInd w:val="0"/>
        <w:ind w:right="5" w:firstLine="566"/>
        <w:jc w:val="both"/>
        <w:rPr>
          <w:sz w:val="22"/>
          <w:szCs w:val="22"/>
        </w:rPr>
      </w:pPr>
      <w:r w:rsidRPr="003A291A">
        <w:rPr>
          <w:sz w:val="22"/>
          <w:szCs w:val="22"/>
          <w:lang w:eastAsia="uk-UA"/>
        </w:rPr>
        <w:t xml:space="preserve">2.5. </w:t>
      </w:r>
      <w:r w:rsidRPr="003A291A">
        <w:rPr>
          <w:sz w:val="22"/>
          <w:szCs w:val="22"/>
        </w:rPr>
        <w:t>Всі платежі за даним Договором здійснюються Споживачем Постачальнику в національній грошовій одиниці України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00B637CA" w14:textId="77777777" w:rsidR="00BE7936" w:rsidRPr="003A291A" w:rsidRDefault="00BE7936" w:rsidP="00BE7936">
      <w:pPr>
        <w:widowControl w:val="0"/>
        <w:shd w:val="clear" w:color="auto" w:fill="FFFFFF"/>
        <w:autoSpaceDE w:val="0"/>
        <w:autoSpaceDN w:val="0"/>
        <w:adjustRightInd w:val="0"/>
        <w:ind w:right="5" w:firstLine="566"/>
        <w:jc w:val="both"/>
        <w:rPr>
          <w:bCs/>
          <w:sz w:val="22"/>
          <w:szCs w:val="22"/>
        </w:rPr>
      </w:pPr>
      <w:r w:rsidRPr="003A291A">
        <w:rPr>
          <w:sz w:val="22"/>
          <w:szCs w:val="22"/>
        </w:rPr>
        <w:t>В платіжних дорученнях на оплату Газу Споживач обов’язково зазначає: «Оплата за газ природний по Договору постачання природного газу №</w:t>
      </w:r>
      <w:r w:rsidRPr="003A291A">
        <w:rPr>
          <w:sz w:val="22"/>
          <w:szCs w:val="22"/>
          <w:lang w:eastAsia="uk-UA"/>
        </w:rPr>
        <w:t xml:space="preserve"> _____________</w:t>
      </w:r>
      <w:r w:rsidRPr="003A291A">
        <w:rPr>
          <w:sz w:val="22"/>
          <w:szCs w:val="22"/>
        </w:rPr>
        <w:t xml:space="preserve"> від __ ________ 201__ року.</w:t>
      </w:r>
    </w:p>
    <w:p w14:paraId="6986F6DB" w14:textId="77777777" w:rsidR="00BE7936" w:rsidRPr="003A291A" w:rsidRDefault="00BE7936" w:rsidP="00BE7936">
      <w:pPr>
        <w:widowControl w:val="0"/>
        <w:shd w:val="clear" w:color="auto" w:fill="FFFFFF"/>
        <w:autoSpaceDE w:val="0"/>
        <w:autoSpaceDN w:val="0"/>
        <w:adjustRightInd w:val="0"/>
        <w:ind w:right="5" w:firstLine="567"/>
        <w:jc w:val="both"/>
        <w:rPr>
          <w:color w:val="222222"/>
          <w:sz w:val="22"/>
          <w:szCs w:val="22"/>
          <w:shd w:val="clear" w:color="auto" w:fill="FFFFFF"/>
        </w:rPr>
      </w:pPr>
      <w:r w:rsidRPr="003A291A">
        <w:rPr>
          <w:bCs/>
          <w:sz w:val="22"/>
          <w:szCs w:val="22"/>
        </w:rPr>
        <w:t xml:space="preserve">2.6. </w:t>
      </w:r>
      <w:r w:rsidRPr="003A291A">
        <w:rPr>
          <w:color w:val="222222"/>
          <w:sz w:val="22"/>
          <w:szCs w:val="22"/>
          <w:shd w:val="clear" w:color="auto" w:fill="FFFFFF"/>
        </w:rPr>
        <w:t>Якщо термін оплати по Договору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(терміну оплати).</w:t>
      </w:r>
    </w:p>
    <w:p w14:paraId="79B919CA" w14:textId="77777777" w:rsidR="00BE7936" w:rsidRPr="003A291A" w:rsidRDefault="00BE7936" w:rsidP="00BE7936">
      <w:pPr>
        <w:widowControl w:val="0"/>
        <w:shd w:val="clear" w:color="auto" w:fill="FFFFFF"/>
        <w:autoSpaceDE w:val="0"/>
        <w:autoSpaceDN w:val="0"/>
        <w:adjustRightInd w:val="0"/>
        <w:ind w:right="5" w:firstLine="567"/>
        <w:jc w:val="both"/>
        <w:rPr>
          <w:sz w:val="22"/>
          <w:szCs w:val="22"/>
          <w:shd w:val="clear" w:color="auto" w:fill="FFFFFF"/>
        </w:rPr>
      </w:pPr>
      <w:r w:rsidRPr="003A291A">
        <w:rPr>
          <w:sz w:val="22"/>
          <w:szCs w:val="22"/>
          <w:shd w:val="clear" w:color="auto" w:fill="FFFFFF"/>
        </w:rPr>
        <w:t>2.7. Надлишкові кошти, які надійшли від Споживача, повертаються Споживачу або зараховуються як попередня оплата, про що Споживач письмово інформує Постачальника шляхом направлення листа. У разі повернення надлишкові кошти підлягають перерахуванню на рахунок Споживача протягом п’яти робочих днів з дати отримання листа Споживача.</w:t>
      </w:r>
    </w:p>
    <w:p w14:paraId="4D1F64ED" w14:textId="77777777" w:rsidR="00C505A0" w:rsidRPr="003A291A" w:rsidRDefault="00BE7936" w:rsidP="00C505A0">
      <w:pPr>
        <w:widowControl w:val="0"/>
        <w:shd w:val="clear" w:color="auto" w:fill="FFFFFF"/>
        <w:autoSpaceDE w:val="0"/>
        <w:autoSpaceDN w:val="0"/>
        <w:adjustRightInd w:val="0"/>
        <w:ind w:right="5" w:firstLine="567"/>
        <w:jc w:val="both"/>
        <w:rPr>
          <w:sz w:val="22"/>
          <w:szCs w:val="22"/>
        </w:rPr>
      </w:pPr>
      <w:r w:rsidRPr="003A291A">
        <w:rPr>
          <w:sz w:val="22"/>
          <w:szCs w:val="22"/>
          <w:shd w:val="clear" w:color="auto" w:fill="FFFFFF"/>
        </w:rPr>
        <w:t xml:space="preserve">2.8. </w:t>
      </w:r>
      <w:r w:rsidRPr="003A291A">
        <w:rPr>
          <w:sz w:val="22"/>
          <w:szCs w:val="22"/>
        </w:rPr>
        <w:t>Постачальник має право першочергово зарахувати кошти, що надійшли від Споживача, незалежно від призначення платежу, як оплату за переданий (поставлений) по Договору газ природний на момент отримання такої оплати.</w:t>
      </w:r>
    </w:p>
    <w:p w14:paraId="486FAC64"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 xml:space="preserve">2.9. </w:t>
      </w:r>
      <w:bookmarkStart w:id="2" w:name="_Hlk520118976"/>
      <w:r w:rsidRPr="003A291A">
        <w:rPr>
          <w:snapToGrid w:val="0"/>
          <w:sz w:val="22"/>
          <w:szCs w:val="22"/>
        </w:rPr>
        <w:t>Якщо за підсумками розрахункового періоду (газового місяця) фактичний об'єм (обсяг) постачання Газу Споживачу Постачальником буде перевищувати підтверджений обсяг Газу на цей період, Споживач компенсує Постачальнику вартість різниці між підтвердженим обсягом Газу та фактичним об'ємом (обсягом) споживання Газу за ціною вартості Газу, визначеною Договором з урахуванням необхідності відшкодування збитків, у порядку визначеному п.5.11. Договору.</w:t>
      </w:r>
      <w:bookmarkEnd w:id="2"/>
    </w:p>
    <w:p w14:paraId="7F355F6D"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 xml:space="preserve">2.10. </w:t>
      </w:r>
      <w:bookmarkStart w:id="3" w:name="_Hlk519847596"/>
      <w:r w:rsidRPr="003A291A">
        <w:rPr>
          <w:snapToGrid w:val="0"/>
          <w:sz w:val="22"/>
          <w:szCs w:val="22"/>
        </w:rPr>
        <w:t>Споживач зобов’язаний не пізніше 17 числа місяця, що слідує за звітним місяцем, відшкодувати Постачальнику у повному обсязі збитки, понесені Постачальником внаслідок недотримання Споживачем щодобового споживання планового обсягу газу у звітному місяці, у такому порядку:</w:t>
      </w:r>
      <w:bookmarkEnd w:id="3"/>
    </w:p>
    <w:p w14:paraId="3D9AD667"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1) якщо за підсумками розрахункового періоду фактичний об'єм (обсяг) споживання Газу, що закуплений Споживачем за Договором, буде менший від підтвердженого Постачальником обсягу Газу (за умови, що підтверджений обсяг відповідав замовленому Споживачем), Постачальник має право вимагати, а Споживач зобов’язаний відшкодувати збитки у розмірі подвійної облікової ставки Національного банку України від вартості неспожитого обсягу Газу за звітний період (газовий місяць);</w:t>
      </w:r>
    </w:p>
    <w:p w14:paraId="7820065B"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2) якщо за підсумками розрахункового періоду фактичний об'єм (обсяг) постачання Газу Споживачу Постачальником буде перевищувати підтверджений обсяг Газу на цей період, Постачальник має право вимагати, а Споживач зобов’язаний відшкодувати збитки за перевищення об'єму (обсягу) Газу, що розраховується за формулою</w:t>
      </w:r>
    </w:p>
    <w:p w14:paraId="7FA0C232" w14:textId="77777777" w:rsidR="00C505A0" w:rsidRPr="003A291A" w:rsidRDefault="00C505A0" w:rsidP="00C505A0">
      <w:pPr>
        <w:ind w:firstLine="567"/>
        <w:rPr>
          <w:snapToGrid w:val="0"/>
          <w:sz w:val="22"/>
          <w:szCs w:val="22"/>
        </w:rPr>
      </w:pPr>
      <w:r w:rsidRPr="003A291A">
        <w:rPr>
          <w:b/>
          <w:snapToGrid w:val="0"/>
          <w:sz w:val="22"/>
          <w:szCs w:val="22"/>
        </w:rPr>
        <w:t>В = (</w:t>
      </w:r>
      <w:proofErr w:type="spellStart"/>
      <w:r w:rsidRPr="003A291A">
        <w:rPr>
          <w:b/>
          <w:snapToGrid w:val="0"/>
          <w:sz w:val="22"/>
          <w:szCs w:val="22"/>
        </w:rPr>
        <w:t>Vф</w:t>
      </w:r>
      <w:proofErr w:type="spellEnd"/>
      <w:r w:rsidRPr="003A291A">
        <w:rPr>
          <w:b/>
          <w:snapToGrid w:val="0"/>
          <w:sz w:val="22"/>
          <w:szCs w:val="22"/>
        </w:rPr>
        <w:t xml:space="preserve"> - </w:t>
      </w:r>
      <w:proofErr w:type="spellStart"/>
      <w:r w:rsidRPr="003A291A">
        <w:rPr>
          <w:b/>
          <w:snapToGrid w:val="0"/>
          <w:sz w:val="22"/>
          <w:szCs w:val="22"/>
        </w:rPr>
        <w:t>Vп</w:t>
      </w:r>
      <w:proofErr w:type="spellEnd"/>
      <w:r w:rsidRPr="003A291A">
        <w:rPr>
          <w:b/>
          <w:snapToGrid w:val="0"/>
          <w:sz w:val="22"/>
          <w:szCs w:val="22"/>
        </w:rPr>
        <w:t>) х Ц х K</w:t>
      </w:r>
      <w:r w:rsidRPr="003A291A">
        <w:rPr>
          <w:snapToGrid w:val="0"/>
          <w:sz w:val="22"/>
          <w:szCs w:val="22"/>
        </w:rPr>
        <w:t>,</w:t>
      </w:r>
    </w:p>
    <w:p w14:paraId="55470328" w14:textId="77777777" w:rsidR="00C505A0" w:rsidRPr="003A291A" w:rsidRDefault="00C505A0" w:rsidP="00C505A0">
      <w:pPr>
        <w:ind w:firstLine="567"/>
        <w:jc w:val="both"/>
        <w:rPr>
          <w:snapToGrid w:val="0"/>
          <w:sz w:val="22"/>
          <w:szCs w:val="22"/>
        </w:rPr>
      </w:pPr>
      <w:r w:rsidRPr="003A291A">
        <w:rPr>
          <w:snapToGrid w:val="0"/>
          <w:sz w:val="22"/>
          <w:szCs w:val="22"/>
        </w:rPr>
        <w:t xml:space="preserve">де: </w:t>
      </w:r>
      <w:proofErr w:type="spellStart"/>
      <w:r w:rsidRPr="003A291A">
        <w:rPr>
          <w:b/>
          <w:snapToGrid w:val="0"/>
          <w:sz w:val="22"/>
          <w:szCs w:val="22"/>
        </w:rPr>
        <w:t>Vф</w:t>
      </w:r>
      <w:proofErr w:type="spellEnd"/>
      <w:r w:rsidRPr="003A291A">
        <w:rPr>
          <w:snapToGrid w:val="0"/>
          <w:sz w:val="22"/>
          <w:szCs w:val="22"/>
        </w:rPr>
        <w:t xml:space="preserve"> - об'єм (обсяг) Газу, який фактично поставлений Постачальником Споживачу протягом розрахункового періоду (газового місяця) за Договором;</w:t>
      </w:r>
    </w:p>
    <w:p w14:paraId="2050ED46" w14:textId="77777777" w:rsidR="00C505A0" w:rsidRPr="003A291A" w:rsidRDefault="00C505A0" w:rsidP="00C505A0">
      <w:pPr>
        <w:ind w:firstLine="567"/>
        <w:jc w:val="both"/>
        <w:rPr>
          <w:snapToGrid w:val="0"/>
          <w:sz w:val="22"/>
          <w:szCs w:val="22"/>
        </w:rPr>
      </w:pPr>
      <w:proofErr w:type="spellStart"/>
      <w:r w:rsidRPr="003A291A">
        <w:rPr>
          <w:b/>
          <w:snapToGrid w:val="0"/>
          <w:sz w:val="22"/>
          <w:szCs w:val="22"/>
        </w:rPr>
        <w:t>Vп</w:t>
      </w:r>
      <w:proofErr w:type="spellEnd"/>
      <w:r w:rsidRPr="003A291A">
        <w:rPr>
          <w:snapToGrid w:val="0"/>
          <w:sz w:val="22"/>
          <w:szCs w:val="22"/>
        </w:rPr>
        <w:t xml:space="preserve"> - підтверджений обсяг Газу на розрахунковий період (газовий місяць);</w:t>
      </w:r>
    </w:p>
    <w:p w14:paraId="5BAB64CE" w14:textId="77777777" w:rsidR="00C505A0" w:rsidRPr="003A291A" w:rsidRDefault="00C505A0" w:rsidP="00C505A0">
      <w:pPr>
        <w:widowControl w:val="0"/>
        <w:ind w:firstLine="567"/>
        <w:jc w:val="both"/>
        <w:rPr>
          <w:snapToGrid w:val="0"/>
          <w:sz w:val="22"/>
          <w:szCs w:val="22"/>
        </w:rPr>
      </w:pPr>
      <w:r w:rsidRPr="003A291A">
        <w:rPr>
          <w:b/>
          <w:snapToGrid w:val="0"/>
          <w:sz w:val="22"/>
          <w:szCs w:val="22"/>
        </w:rPr>
        <w:t xml:space="preserve">Ц </w:t>
      </w:r>
      <w:r w:rsidRPr="003A291A">
        <w:rPr>
          <w:snapToGrid w:val="0"/>
          <w:sz w:val="22"/>
          <w:szCs w:val="22"/>
        </w:rPr>
        <w:t>- ціна Газу за Договором;</w:t>
      </w:r>
    </w:p>
    <w:p w14:paraId="59470C86" w14:textId="77777777" w:rsidR="00C505A0" w:rsidRPr="003A291A" w:rsidRDefault="00C505A0" w:rsidP="00C505A0">
      <w:pPr>
        <w:ind w:firstLine="567"/>
        <w:jc w:val="both"/>
        <w:rPr>
          <w:snapToGrid w:val="0"/>
          <w:sz w:val="22"/>
          <w:szCs w:val="22"/>
        </w:rPr>
      </w:pPr>
      <w:r w:rsidRPr="003A291A">
        <w:rPr>
          <w:b/>
          <w:snapToGrid w:val="0"/>
          <w:sz w:val="22"/>
          <w:szCs w:val="22"/>
        </w:rPr>
        <w:t>K</w:t>
      </w:r>
      <w:r w:rsidRPr="003A291A">
        <w:rPr>
          <w:snapToGrid w:val="0"/>
          <w:sz w:val="22"/>
          <w:szCs w:val="22"/>
        </w:rPr>
        <w:t xml:space="preserve"> - коефіцієнт, який становить 0,5 (нуль цілих п’ять десятих). А у випадках, передбачених Правилами постачання природного газу – 1,0 (одна ціла нуль десятих).</w:t>
      </w:r>
    </w:p>
    <w:p w14:paraId="15B85AC8" w14:textId="77777777" w:rsidR="00C505A0" w:rsidRPr="003A291A" w:rsidRDefault="00C505A0" w:rsidP="00C505A0">
      <w:pPr>
        <w:ind w:firstLine="567"/>
        <w:jc w:val="both"/>
        <w:rPr>
          <w:rFonts w:eastAsiaTheme="minorEastAsia"/>
          <w:sz w:val="22"/>
          <w:szCs w:val="22"/>
          <w:lang w:eastAsia="uk-UA"/>
        </w:rPr>
      </w:pPr>
      <w:r w:rsidRPr="003A291A">
        <w:rPr>
          <w:rFonts w:eastAsiaTheme="minorEastAsia"/>
          <w:sz w:val="22"/>
          <w:szCs w:val="22"/>
          <w:lang w:eastAsia="uk-UA"/>
        </w:rPr>
        <w:t xml:space="preserve">При цьому, загальна сума збитків, які відшкодовуються Споживачем за даним </w:t>
      </w:r>
      <w:r w:rsidR="00462E57" w:rsidRPr="003A291A">
        <w:rPr>
          <w:rFonts w:eastAsiaTheme="minorEastAsia"/>
          <w:sz w:val="22"/>
          <w:szCs w:val="22"/>
          <w:lang w:eastAsia="uk-UA"/>
        </w:rPr>
        <w:t xml:space="preserve">пунктом </w:t>
      </w:r>
      <w:r w:rsidRPr="003A291A">
        <w:rPr>
          <w:rFonts w:eastAsiaTheme="minorEastAsia"/>
          <w:sz w:val="22"/>
          <w:szCs w:val="22"/>
          <w:lang w:eastAsia="uk-UA"/>
        </w:rPr>
        <w:t>Договору, не повинна перевищувати та/або бути меншою суми реальних збитків Постачальника за недотримання Споживачем щодобового планового обсягу споживання Газу, які понесені Постачальником у формі різниці вартості купівлі/продажу (із розрахунку ціни за 1тис.куб.м) в Оператора ГТС природного газу для щодобового балансування постачання Газу Споживачу на відповідний газовий (звітний) місяць.</w:t>
      </w:r>
    </w:p>
    <w:p w14:paraId="5C7F65EC"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lastRenderedPageBreak/>
        <w:t>Підтвердженням суми збитків Постачальника є щодобові та місячна алокації по Споживачу за газовий (звітний) місяць та фактична вартість купівлі/продажу природного газу (із розрахунку ціни 1тис.куб.м) Оператором ГТС для балансування Постачальника у такому газовому (звітному) місяці.</w:t>
      </w:r>
    </w:p>
    <w:p w14:paraId="1E760293" w14:textId="77777777" w:rsidR="00C505A0" w:rsidRPr="003A291A" w:rsidRDefault="00C505A0" w:rsidP="00C505A0">
      <w:pPr>
        <w:widowControl w:val="0"/>
        <w:tabs>
          <w:tab w:val="center" w:pos="0"/>
        </w:tabs>
        <w:ind w:right="54" w:firstLine="566"/>
        <w:jc w:val="both"/>
        <w:rPr>
          <w:snapToGrid w:val="0"/>
          <w:sz w:val="22"/>
          <w:szCs w:val="22"/>
        </w:rPr>
      </w:pPr>
      <w:r w:rsidRPr="003A291A">
        <w:rPr>
          <w:snapToGrid w:val="0"/>
          <w:sz w:val="22"/>
          <w:szCs w:val="22"/>
        </w:rPr>
        <w:t>2.11. Сторони погодили, що акти – приймання передачі природного газу складаються та підписуються Сторонами в порядку визначеному Договором, за цінами визначеними в Договорі та/або додаткових угодах до нього, при цьому Сторони мають скласти корегувальний акт до акту приймання-передачі (далі – корегувальний акт) в наступному порядку. Постачальник протягом двох робочих днів після отримання від оператора ГТС акту врегулювання щодобових небалансів за газовий місяць складає корегувальний акт та передає його Споживачу. Останній зобов’язаний протягом двох робочих днів підписати його та повернути Постачальнику. Споживач  протягом 3-х банківських днів з моменту підписання корегувального акту зобов’язаний здійснити розрахунки з Постачальником відповідно такого корегувального акту. У разі не підписання Споживачем корегувального акту у визначений строк, корегувальний акт вважається підписаним, а данні зазначені в ньому приймаються для розрахунків.</w:t>
      </w:r>
    </w:p>
    <w:p w14:paraId="304D9433"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 Споживач додатково оплачує Постачальнику компенсацію за послуги замовленої потужності.</w:t>
      </w:r>
    </w:p>
    <w:p w14:paraId="2B3B375A" w14:textId="06A8A65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.1.Вартість компенсації за послуги замовленої потужності розраховуються за тарифом на послуги транспортування природного газу для точки виходу з газотранспортної системи, встановленого постановою НКРЕКП від 21.12.2018 №2001.</w:t>
      </w:r>
    </w:p>
    <w:p w14:paraId="19C754D5"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У разі зміни тарифу на послуги транспортування природного газу для точки виходу з газотранспортної системи, така зміна є обов‘язковою для відповідної зміни вартості компенсації за послуги замовленої потужності.</w:t>
      </w:r>
    </w:p>
    <w:p w14:paraId="0F0E40C1"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 xml:space="preserve">.2. За результатами споживання природного газу впродовж кожної газової доби у газовому місяці вартість компенсації за послуги замовленої потужності підлягає автоматичному корегуванню за наступною формулою (корегування здійснюється без підписання будь-яких додаткових угод між Сторонами та є обов’язковим для обох Сторін): </w:t>
      </w:r>
    </w:p>
    <w:p w14:paraId="30D6E9A1"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Вдобового</w:t>
      </w:r>
      <w:proofErr w:type="spellEnd"/>
      <w:r w:rsidRPr="003A291A">
        <w:rPr>
          <w:sz w:val="22"/>
          <w:szCs w:val="22"/>
        </w:rPr>
        <w:t xml:space="preserve"> обсягу(i) = </w:t>
      </w:r>
      <w:proofErr w:type="spellStart"/>
      <w:r w:rsidRPr="003A291A">
        <w:rPr>
          <w:sz w:val="22"/>
          <w:szCs w:val="22"/>
        </w:rPr>
        <w:t>Vфактичний</w:t>
      </w:r>
      <w:proofErr w:type="spellEnd"/>
      <w:r w:rsidRPr="003A291A">
        <w:rPr>
          <w:sz w:val="22"/>
          <w:szCs w:val="22"/>
        </w:rPr>
        <w:t xml:space="preserve">(i) * </w:t>
      </w:r>
      <w:proofErr w:type="spellStart"/>
      <w:r w:rsidRPr="003A291A">
        <w:rPr>
          <w:sz w:val="22"/>
          <w:szCs w:val="22"/>
        </w:rPr>
        <w:t>Ттранспортування</w:t>
      </w:r>
      <w:proofErr w:type="spellEnd"/>
      <w:r w:rsidRPr="003A291A">
        <w:rPr>
          <w:sz w:val="22"/>
          <w:szCs w:val="22"/>
        </w:rPr>
        <w:t xml:space="preserve"> +Цпк1(i) + Цпк2(i) + ПДВ,</w:t>
      </w:r>
    </w:p>
    <w:p w14:paraId="3FCDA433"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де:</w:t>
      </w:r>
    </w:p>
    <w:p w14:paraId="4F2102C8"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Вдобового</w:t>
      </w:r>
      <w:proofErr w:type="spellEnd"/>
      <w:r w:rsidRPr="003A291A">
        <w:rPr>
          <w:sz w:val="22"/>
          <w:szCs w:val="22"/>
        </w:rPr>
        <w:t xml:space="preserve"> обсягу (i)  - скорегована (остаточна) вартість компенсації за послуги замовленої потужності, для газової доби (i) газового місяця, що підлягає оплаті, грн. з ПДВ;</w:t>
      </w:r>
    </w:p>
    <w:p w14:paraId="40748CB8"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i - газова доба газового місяця;</w:t>
      </w:r>
    </w:p>
    <w:p w14:paraId="5247556B"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Vфактичний</w:t>
      </w:r>
      <w:proofErr w:type="spellEnd"/>
      <w:r w:rsidRPr="003A291A">
        <w:rPr>
          <w:sz w:val="22"/>
          <w:szCs w:val="22"/>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15 число місяця, що слідує за газовим місяцем, </w:t>
      </w:r>
      <w:proofErr w:type="spellStart"/>
      <w:r w:rsidRPr="003A291A">
        <w:rPr>
          <w:sz w:val="22"/>
          <w:szCs w:val="22"/>
        </w:rPr>
        <w:t>тис.куб.м</w:t>
      </w:r>
      <w:proofErr w:type="spellEnd"/>
      <w:r w:rsidRPr="003A291A">
        <w:rPr>
          <w:sz w:val="22"/>
          <w:szCs w:val="22"/>
        </w:rPr>
        <w:t xml:space="preserve">.; </w:t>
      </w:r>
    </w:p>
    <w:p w14:paraId="15A4DD43"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Цпк1(i) = </w:t>
      </w:r>
      <w:proofErr w:type="spellStart"/>
      <w:r w:rsidRPr="003A291A">
        <w:rPr>
          <w:sz w:val="22"/>
          <w:szCs w:val="22"/>
        </w:rPr>
        <w:t>Vплановий</w:t>
      </w:r>
      <w:proofErr w:type="spellEnd"/>
      <w:r w:rsidRPr="003A291A">
        <w:rPr>
          <w:sz w:val="22"/>
          <w:szCs w:val="22"/>
        </w:rPr>
        <w:t xml:space="preserve"> неспожитий(i) * </w:t>
      </w:r>
      <w:proofErr w:type="spellStart"/>
      <w:r w:rsidRPr="003A291A">
        <w:rPr>
          <w:sz w:val="22"/>
          <w:szCs w:val="22"/>
        </w:rPr>
        <w:t>Ттранспортування</w:t>
      </w:r>
      <w:proofErr w:type="spellEnd"/>
      <w:r w:rsidRPr="003A291A">
        <w:rPr>
          <w:sz w:val="22"/>
          <w:szCs w:val="22"/>
        </w:rPr>
        <w:t>, де:</w:t>
      </w:r>
    </w:p>
    <w:p w14:paraId="70C922B0"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Цпк1(i) – розмір коригування, що застосовується в разі якщо фактично спожитий обсяг Газу впродовж газової доби (i) газового місяця менше ніж плановий обсяг Газу, грн. без ПДВ (в разі якщо фактично спожитий обсяг Газу ≥ планового обсягу Газу Договору Цпк1(i) = 0);</w:t>
      </w:r>
    </w:p>
    <w:p w14:paraId="6F44A17C"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Vплановий</w:t>
      </w:r>
      <w:proofErr w:type="spellEnd"/>
      <w:r w:rsidRPr="003A291A">
        <w:rPr>
          <w:sz w:val="22"/>
          <w:szCs w:val="22"/>
        </w:rPr>
        <w:t xml:space="preserve"> неспожитий(i) = </w:t>
      </w:r>
      <w:proofErr w:type="spellStart"/>
      <w:r w:rsidRPr="003A291A">
        <w:rPr>
          <w:sz w:val="22"/>
          <w:szCs w:val="22"/>
        </w:rPr>
        <w:t>Vплановий</w:t>
      </w:r>
      <w:proofErr w:type="spellEnd"/>
      <w:r w:rsidRPr="003A291A">
        <w:rPr>
          <w:sz w:val="22"/>
          <w:szCs w:val="22"/>
        </w:rPr>
        <w:t xml:space="preserve">(i) – </w:t>
      </w:r>
      <w:proofErr w:type="spellStart"/>
      <w:r w:rsidRPr="003A291A">
        <w:rPr>
          <w:sz w:val="22"/>
          <w:szCs w:val="22"/>
        </w:rPr>
        <w:t>Vфактичний</w:t>
      </w:r>
      <w:proofErr w:type="spellEnd"/>
      <w:r w:rsidRPr="003A291A">
        <w:rPr>
          <w:sz w:val="22"/>
          <w:szCs w:val="22"/>
        </w:rPr>
        <w:t xml:space="preserve">(i) – не спожитий Споживачем плановий обсяг Газу, впродовж газової доби (i) газового місяця, </w:t>
      </w:r>
      <w:proofErr w:type="spellStart"/>
      <w:r w:rsidRPr="003A291A">
        <w:rPr>
          <w:sz w:val="22"/>
          <w:szCs w:val="22"/>
        </w:rPr>
        <w:t>тис.м.куб</w:t>
      </w:r>
      <w:proofErr w:type="spellEnd"/>
      <w:r w:rsidRPr="003A291A">
        <w:rPr>
          <w:sz w:val="22"/>
          <w:szCs w:val="22"/>
        </w:rPr>
        <w:t>.;</w:t>
      </w:r>
    </w:p>
    <w:p w14:paraId="36F41373"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Vплановий</w:t>
      </w:r>
      <w:proofErr w:type="spellEnd"/>
      <w:r w:rsidRPr="003A291A">
        <w:rPr>
          <w:sz w:val="22"/>
          <w:szCs w:val="22"/>
        </w:rPr>
        <w:t>(i) – плановий обсяг газу на добу ( i), який Споживач  надає Постачальнику до 12-00 дня, що передує газовій добі (і);</w:t>
      </w:r>
    </w:p>
    <w:p w14:paraId="4C9AF0ED"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Ттранспортування</w:t>
      </w:r>
      <w:proofErr w:type="spellEnd"/>
      <w:r w:rsidRPr="003A291A">
        <w:rPr>
          <w:sz w:val="22"/>
          <w:szCs w:val="22"/>
        </w:rPr>
        <w:t xml:space="preserve"> – плановий тариф транспортування, що на момент підписання Додаткової угоди складає 157,19 грн. за 1000 м3 без ПДВ;</w:t>
      </w:r>
    </w:p>
    <w:p w14:paraId="6F199F3E"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Цпк2(i) = </w:t>
      </w:r>
      <w:proofErr w:type="spellStart"/>
      <w:r w:rsidRPr="003A291A">
        <w:rPr>
          <w:sz w:val="22"/>
          <w:szCs w:val="22"/>
        </w:rPr>
        <w:t>Vпонад</w:t>
      </w:r>
      <w:proofErr w:type="spellEnd"/>
      <w:r w:rsidRPr="003A291A">
        <w:rPr>
          <w:sz w:val="22"/>
          <w:szCs w:val="22"/>
        </w:rPr>
        <w:t xml:space="preserve"> плановий(i) * (Ттранспортування1 * 2), де:</w:t>
      </w:r>
    </w:p>
    <w:p w14:paraId="44FF03FC"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Цпк2(i) - розмір коригування, що застосовується в разі якщо фактично спожитий обсяг Газу впродовж газової доби (i) газового місяця більше ніж плановий обсяг Газу, грн. без ПДВ (в разі якщо фактично спожитий обсяг Газу ≤ планового обсягу Газу Цпк2(i) = 0);</w:t>
      </w:r>
    </w:p>
    <w:p w14:paraId="0648BB22"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Vпонад</w:t>
      </w:r>
      <w:proofErr w:type="spellEnd"/>
      <w:r w:rsidRPr="003A291A">
        <w:rPr>
          <w:sz w:val="22"/>
          <w:szCs w:val="22"/>
        </w:rPr>
        <w:t xml:space="preserve"> плановий(i) = </w:t>
      </w:r>
      <w:proofErr w:type="spellStart"/>
      <w:r w:rsidRPr="003A291A">
        <w:rPr>
          <w:sz w:val="22"/>
          <w:szCs w:val="22"/>
        </w:rPr>
        <w:t>Vфактичний</w:t>
      </w:r>
      <w:proofErr w:type="spellEnd"/>
      <w:r w:rsidRPr="003A291A">
        <w:rPr>
          <w:sz w:val="22"/>
          <w:szCs w:val="22"/>
        </w:rPr>
        <w:t xml:space="preserve">(i) – </w:t>
      </w:r>
      <w:proofErr w:type="spellStart"/>
      <w:r w:rsidRPr="003A291A">
        <w:rPr>
          <w:sz w:val="22"/>
          <w:szCs w:val="22"/>
        </w:rPr>
        <w:t>Vплановий</w:t>
      </w:r>
      <w:proofErr w:type="spellEnd"/>
      <w:r w:rsidRPr="003A291A">
        <w:rPr>
          <w:sz w:val="22"/>
          <w:szCs w:val="22"/>
        </w:rPr>
        <w:t xml:space="preserve">(i) – обсяг Газу, спожитий Споживачем понад плановий обсяг Газу, впродовж газової доби (i) газового місяця, </w:t>
      </w:r>
      <w:proofErr w:type="spellStart"/>
      <w:r w:rsidRPr="003A291A">
        <w:rPr>
          <w:sz w:val="22"/>
          <w:szCs w:val="22"/>
        </w:rPr>
        <w:t>тис.м.куб</w:t>
      </w:r>
      <w:proofErr w:type="spellEnd"/>
      <w:r w:rsidRPr="003A291A">
        <w:rPr>
          <w:sz w:val="22"/>
          <w:szCs w:val="22"/>
        </w:rPr>
        <w:t>.;</w:t>
      </w:r>
    </w:p>
    <w:p w14:paraId="2F3FC000"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2 – коефіцієнт, який застосовується АТ «Укртрансгаз» у разі якщо фактично спожитий обсяг Газу впродовж газової доби (i) газового місяця більше ніж плановий обсяг Газу.</w:t>
      </w:r>
    </w:p>
    <w:p w14:paraId="3BB57FC4"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.3. Остаточна вартість компенсації за послуги замовленої потужності для обсягу природного газу, спожитого в продовж газового місяця складається із суми автоматично скорегованих вартостей компенсації за послуги замовленої потужності добових обсягів природного газу у газовому місяці:</w:t>
      </w:r>
    </w:p>
    <w:p w14:paraId="3CF34BC9"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                                                 </w:t>
      </w:r>
    </w:p>
    <w:p w14:paraId="5CAF1FBB"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Востаточна</w:t>
      </w:r>
      <w:proofErr w:type="spellEnd"/>
      <w:r w:rsidRPr="003A291A">
        <w:rPr>
          <w:sz w:val="22"/>
          <w:szCs w:val="22"/>
        </w:rPr>
        <w:t xml:space="preserve"> = </w:t>
      </w:r>
      <w:proofErr w:type="spellStart"/>
      <w:r w:rsidRPr="003A291A">
        <w:rPr>
          <w:sz w:val="22"/>
          <w:szCs w:val="22"/>
        </w:rPr>
        <w:t>Вдобового</w:t>
      </w:r>
      <w:proofErr w:type="spellEnd"/>
      <w:r w:rsidRPr="003A291A">
        <w:rPr>
          <w:sz w:val="22"/>
          <w:szCs w:val="22"/>
        </w:rPr>
        <w:t xml:space="preserve"> обсягу (1)+ </w:t>
      </w:r>
      <w:proofErr w:type="spellStart"/>
      <w:r w:rsidRPr="003A291A">
        <w:rPr>
          <w:sz w:val="22"/>
          <w:szCs w:val="22"/>
        </w:rPr>
        <w:t>Вдобового</w:t>
      </w:r>
      <w:proofErr w:type="spellEnd"/>
      <w:r w:rsidRPr="003A291A">
        <w:rPr>
          <w:sz w:val="22"/>
          <w:szCs w:val="22"/>
        </w:rPr>
        <w:t xml:space="preserve"> обсягу (2) + … + </w:t>
      </w:r>
      <w:proofErr w:type="spellStart"/>
      <w:r w:rsidRPr="003A291A">
        <w:rPr>
          <w:sz w:val="22"/>
          <w:szCs w:val="22"/>
        </w:rPr>
        <w:t>Вдобового</w:t>
      </w:r>
      <w:proofErr w:type="spellEnd"/>
      <w:r w:rsidRPr="003A291A">
        <w:rPr>
          <w:sz w:val="22"/>
          <w:szCs w:val="22"/>
        </w:rPr>
        <w:t xml:space="preserve"> обсягу (31),</w:t>
      </w:r>
    </w:p>
    <w:p w14:paraId="45612E3D"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          </w:t>
      </w:r>
    </w:p>
    <w:p w14:paraId="3C37A3D1"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lastRenderedPageBreak/>
        <w:t>2.12.4.</w:t>
      </w:r>
      <w:r w:rsidR="00FB7961" w:rsidRPr="003A291A">
        <w:rPr>
          <w:sz w:val="22"/>
          <w:szCs w:val="22"/>
        </w:rPr>
        <w:t xml:space="preserve"> Оплата компенсації вартості за послуги замовленої потужності здійснюються на умовах 100% передплати, що розраховується з обсягу газу, запланованого до постачання в газовому місяці і здійснюється до 28-го числа місяця, що передує такому газовому місяцю.  Остаточні розрахунки компенсації за послуги замовленої потужності фактично поставленого обсягу природного газу здійснюється Споживачем протягом трьох банківських днів з моменту підписання актів компенсації замовленої потужності.  Постачальник протягом двох робочих днів після отримання від оператора ГТС акту врегулювання щодобових небалансів за газовий місяць та звіту про використання замовленої потужності складає акт компенсації замовленої потужності та передає його Споживачу. Останній зобов’язаний протягом двох робочих днів підписати його та повернути Постачальнику. У разі не підписання Споживачем акту компенсації замовленої потужності у визначений строк, такий акт вважається підписаним, а данні зазначені в ньому приймаються для розрахунків.</w:t>
      </w:r>
    </w:p>
    <w:p w14:paraId="3D94519B" w14:textId="77777777" w:rsidR="00BE7936" w:rsidRPr="003A291A" w:rsidRDefault="00BE7936" w:rsidP="00BE7936">
      <w:pPr>
        <w:widowControl w:val="0"/>
        <w:shd w:val="clear" w:color="auto" w:fill="FFFFFF"/>
        <w:autoSpaceDE w:val="0"/>
        <w:autoSpaceDN w:val="0"/>
        <w:adjustRightInd w:val="0"/>
        <w:ind w:right="5" w:firstLine="567"/>
        <w:jc w:val="both"/>
        <w:rPr>
          <w:bCs/>
          <w:sz w:val="22"/>
          <w:szCs w:val="22"/>
        </w:rPr>
      </w:pPr>
    </w:p>
    <w:p w14:paraId="7E0B887D" w14:textId="77777777" w:rsidR="00BE7936" w:rsidRPr="003A291A" w:rsidRDefault="00BE7936" w:rsidP="00BE7936">
      <w:pPr>
        <w:widowControl w:val="0"/>
        <w:numPr>
          <w:ilvl w:val="0"/>
          <w:numId w:val="1"/>
        </w:numPr>
        <w:shd w:val="clear" w:color="auto" w:fill="FFFFFF"/>
        <w:autoSpaceDE w:val="0"/>
        <w:autoSpaceDN w:val="0"/>
        <w:adjustRightInd w:val="0"/>
        <w:spacing w:before="120"/>
        <w:ind w:left="0" w:right="29" w:firstLine="1134"/>
        <w:contextualSpacing/>
        <w:jc w:val="center"/>
        <w:rPr>
          <w:b/>
          <w:bCs/>
          <w:sz w:val="22"/>
          <w:szCs w:val="22"/>
          <w:lang w:eastAsia="uk-UA"/>
        </w:rPr>
      </w:pPr>
      <w:r w:rsidRPr="003A291A">
        <w:rPr>
          <w:b/>
          <w:bCs/>
          <w:sz w:val="22"/>
          <w:szCs w:val="22"/>
          <w:lang w:eastAsia="uk-UA"/>
        </w:rPr>
        <w:t xml:space="preserve"> ПОРЯДОК ПЕРЕДАЧІ ТА ПРИЙНЯТТЯ ГАЗУ</w:t>
      </w:r>
    </w:p>
    <w:p w14:paraId="1B8013CE" w14:textId="77777777" w:rsidR="00BE7936" w:rsidRPr="003A291A" w:rsidRDefault="00BE7936" w:rsidP="00BE7936">
      <w:pPr>
        <w:ind w:firstLine="567"/>
        <w:jc w:val="both"/>
        <w:rPr>
          <w:snapToGrid w:val="0"/>
          <w:sz w:val="22"/>
          <w:szCs w:val="22"/>
        </w:rPr>
      </w:pPr>
      <w:r w:rsidRPr="003A291A">
        <w:rPr>
          <w:color w:val="000000"/>
          <w:sz w:val="22"/>
          <w:szCs w:val="22"/>
        </w:rPr>
        <w:t>3.1.</w:t>
      </w:r>
      <w:r w:rsidRPr="003A291A">
        <w:rPr>
          <w:sz w:val="22"/>
          <w:szCs w:val="22"/>
        </w:rPr>
        <w:t xml:space="preserve"> </w:t>
      </w:r>
      <w:r w:rsidRPr="003A291A">
        <w:rPr>
          <w:snapToGrid w:val="0"/>
          <w:sz w:val="22"/>
          <w:szCs w:val="22"/>
        </w:rPr>
        <w:t>Передача Газу здійснюється у точці виходу в мережі АТ «Укртрансгаз», його філій (надалі разом – Оператор ГТС).</w:t>
      </w:r>
    </w:p>
    <w:p w14:paraId="1B848AFF" w14:textId="77777777" w:rsidR="00BE7936" w:rsidRPr="003A291A" w:rsidRDefault="00BE7936" w:rsidP="00BE7936">
      <w:pPr>
        <w:widowControl w:val="0"/>
        <w:tabs>
          <w:tab w:val="left" w:pos="0"/>
          <w:tab w:val="right" w:pos="10490"/>
        </w:tabs>
        <w:ind w:right="-1" w:firstLine="567"/>
        <w:jc w:val="both"/>
        <w:rPr>
          <w:snapToGrid w:val="0"/>
          <w:sz w:val="22"/>
          <w:szCs w:val="22"/>
        </w:rPr>
      </w:pPr>
      <w:r w:rsidRPr="003A291A">
        <w:rPr>
          <w:snapToGrid w:val="0"/>
          <w:sz w:val="22"/>
          <w:szCs w:val="22"/>
        </w:rPr>
        <w:t>3.2. Кількість Газу, що передається, визначається у відповідності з обсягами, зазначеними у додаткових угодах до даного Договору.</w:t>
      </w:r>
    </w:p>
    <w:p w14:paraId="46D52537" w14:textId="77777777" w:rsidR="00BE7936" w:rsidRPr="003A291A" w:rsidRDefault="00BE7936" w:rsidP="00BE7936">
      <w:pPr>
        <w:widowControl w:val="0"/>
        <w:tabs>
          <w:tab w:val="center" w:pos="0"/>
        </w:tabs>
        <w:ind w:right="54" w:firstLine="566"/>
        <w:jc w:val="both"/>
        <w:rPr>
          <w:snapToGrid w:val="0"/>
          <w:sz w:val="22"/>
          <w:szCs w:val="22"/>
        </w:rPr>
      </w:pPr>
      <w:r w:rsidRPr="003A291A">
        <w:rPr>
          <w:snapToGrid w:val="0"/>
          <w:sz w:val="22"/>
          <w:szCs w:val="22"/>
        </w:rPr>
        <w:t>3.3. Передача фактичного обсягу Газу за звітний місяць оформляється Сторонами актом прийому - передачі Газу.</w:t>
      </w:r>
    </w:p>
    <w:p w14:paraId="7A017AE1" w14:textId="77777777" w:rsidR="00BE7936" w:rsidRPr="003A291A" w:rsidRDefault="00BE7936" w:rsidP="00BE7936">
      <w:pPr>
        <w:widowControl w:val="0"/>
        <w:numPr>
          <w:ilvl w:val="0"/>
          <w:numId w:val="1"/>
        </w:numPr>
        <w:spacing w:before="120"/>
        <w:ind w:right="-121"/>
        <w:jc w:val="center"/>
        <w:rPr>
          <w:b/>
          <w:snapToGrid w:val="0"/>
          <w:sz w:val="22"/>
          <w:szCs w:val="22"/>
        </w:rPr>
      </w:pPr>
      <w:r w:rsidRPr="003A291A">
        <w:rPr>
          <w:b/>
          <w:snapToGrid w:val="0"/>
          <w:sz w:val="22"/>
          <w:szCs w:val="22"/>
        </w:rPr>
        <w:t>ПРАВА ТА ОБОВ’ЯЗКИ СТОРІН</w:t>
      </w:r>
    </w:p>
    <w:p w14:paraId="25D40A04"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4.1. </w:t>
      </w:r>
      <w:r w:rsidRPr="003A291A">
        <w:rPr>
          <w:b/>
          <w:sz w:val="22"/>
          <w:szCs w:val="22"/>
        </w:rPr>
        <w:t>Постачальник зобов’язаний</w:t>
      </w:r>
      <w:r w:rsidRPr="003A291A">
        <w:rPr>
          <w:sz w:val="22"/>
          <w:szCs w:val="22"/>
        </w:rPr>
        <w:t>:</w:t>
      </w:r>
    </w:p>
    <w:p w14:paraId="52911418" w14:textId="77777777" w:rsidR="00BE7936" w:rsidRPr="003A291A" w:rsidRDefault="00BE7936" w:rsidP="00BE7936">
      <w:pPr>
        <w:widowControl w:val="0"/>
        <w:tabs>
          <w:tab w:val="left" w:pos="709"/>
        </w:tabs>
        <w:ind w:right="-121" w:firstLine="567"/>
        <w:jc w:val="both"/>
        <w:rPr>
          <w:snapToGrid w:val="0"/>
          <w:sz w:val="22"/>
          <w:szCs w:val="22"/>
        </w:rPr>
      </w:pPr>
      <w:r w:rsidRPr="003A291A">
        <w:rPr>
          <w:snapToGrid w:val="0"/>
          <w:sz w:val="22"/>
          <w:szCs w:val="22"/>
        </w:rPr>
        <w:t>4.1.1.</w:t>
      </w:r>
      <w:r w:rsidRPr="003A291A">
        <w:rPr>
          <w:snapToGrid w:val="0"/>
          <w:sz w:val="22"/>
          <w:szCs w:val="22"/>
        </w:rPr>
        <w:tab/>
        <w:t>Здійснити передачу Газу Споживачу в мережі Оператора ГТС у обсязі та строки, визначені додатковими угодами до даного Договору.</w:t>
      </w:r>
    </w:p>
    <w:p w14:paraId="22BCB1FD" w14:textId="77777777" w:rsidR="00BE7936" w:rsidRPr="003A291A" w:rsidRDefault="00BE7936" w:rsidP="00BE7936">
      <w:pPr>
        <w:widowControl w:val="0"/>
        <w:tabs>
          <w:tab w:val="left" w:pos="142"/>
          <w:tab w:val="left" w:pos="567"/>
        </w:tabs>
        <w:spacing w:line="280" w:lineRule="exact"/>
        <w:ind w:right="54" w:firstLine="566"/>
        <w:jc w:val="both"/>
        <w:rPr>
          <w:snapToGrid w:val="0"/>
          <w:sz w:val="22"/>
          <w:szCs w:val="22"/>
        </w:rPr>
      </w:pPr>
      <w:r w:rsidRPr="003A291A">
        <w:rPr>
          <w:snapToGrid w:val="0"/>
          <w:sz w:val="22"/>
          <w:szCs w:val="22"/>
        </w:rPr>
        <w:t>4.1.2. Оформити через Оператора ГТС документацію, що підтверджує передачу планового обсягу</w:t>
      </w:r>
      <w:r w:rsidRPr="003A291A">
        <w:rPr>
          <w:snapToGrid w:val="0"/>
          <w:color w:val="FF0000"/>
          <w:sz w:val="22"/>
          <w:szCs w:val="22"/>
        </w:rPr>
        <w:t xml:space="preserve"> </w:t>
      </w:r>
      <w:r w:rsidRPr="003A291A">
        <w:rPr>
          <w:snapToGrid w:val="0"/>
          <w:sz w:val="22"/>
          <w:szCs w:val="22"/>
        </w:rPr>
        <w:t xml:space="preserve">Газу від Постачальника до Споживача. </w:t>
      </w:r>
    </w:p>
    <w:p w14:paraId="3C050583"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4.1.3. Передати Споживачу акт приймання-передачі Газу, що підтверджує фактично переданий обсяг Газу по Договору з урахуванням п.4.3.6. Договору.</w:t>
      </w:r>
    </w:p>
    <w:p w14:paraId="27B13AD3"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 xml:space="preserve">4.2. </w:t>
      </w:r>
      <w:r w:rsidRPr="003A291A">
        <w:rPr>
          <w:b/>
          <w:sz w:val="22"/>
          <w:szCs w:val="22"/>
        </w:rPr>
        <w:t>Постачальник має право:</w:t>
      </w:r>
    </w:p>
    <w:p w14:paraId="552A6806"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4.2.1. 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з п.2.3. та п.2.6. Договору.</w:t>
      </w:r>
    </w:p>
    <w:p w14:paraId="56E590EF" w14:textId="77777777" w:rsidR="00BE7936" w:rsidRPr="003A291A" w:rsidRDefault="00BE7936" w:rsidP="00BE7936">
      <w:pPr>
        <w:tabs>
          <w:tab w:val="left" w:pos="567"/>
          <w:tab w:val="left" w:pos="709"/>
        </w:tabs>
        <w:spacing w:line="280" w:lineRule="exact"/>
        <w:ind w:right="54" w:firstLine="566"/>
        <w:jc w:val="both"/>
        <w:rPr>
          <w:sz w:val="22"/>
          <w:szCs w:val="22"/>
        </w:rPr>
      </w:pPr>
      <w:bookmarkStart w:id="4" w:name="_Hlk519847355"/>
      <w:r w:rsidRPr="003A291A">
        <w:rPr>
          <w:sz w:val="22"/>
          <w:szCs w:val="22"/>
        </w:rPr>
        <w:t>4.2.2. В якості забезпечення виконання зобов’язань Споживача, використовувати притримання грошей та/або газу, що підлягають перерахуванню та/або передачі Споживачу відповідно.</w:t>
      </w:r>
      <w:bookmarkEnd w:id="4"/>
    </w:p>
    <w:p w14:paraId="3FF60A19"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4.3. </w:t>
      </w:r>
      <w:r w:rsidRPr="003A291A">
        <w:rPr>
          <w:b/>
          <w:sz w:val="22"/>
          <w:szCs w:val="22"/>
        </w:rPr>
        <w:t>Споживач зобов’язаний:</w:t>
      </w:r>
    </w:p>
    <w:p w14:paraId="5CEE42C9" w14:textId="77777777" w:rsidR="00BE7936" w:rsidRPr="003A291A" w:rsidRDefault="00BE7936" w:rsidP="00BE7936">
      <w:pPr>
        <w:tabs>
          <w:tab w:val="left" w:pos="567"/>
        </w:tabs>
        <w:ind w:right="54" w:firstLine="566"/>
        <w:jc w:val="both"/>
        <w:rPr>
          <w:sz w:val="22"/>
          <w:szCs w:val="22"/>
        </w:rPr>
      </w:pPr>
      <w:r w:rsidRPr="003A291A">
        <w:rPr>
          <w:sz w:val="22"/>
          <w:szCs w:val="22"/>
        </w:rPr>
        <w:t>4.3.1. Прийняти Газ в точці виходу з мережі Оператора ГТС в обсязі та на умовах, передбачених Договором та додатковими угодами до даного Договору.</w:t>
      </w:r>
    </w:p>
    <w:p w14:paraId="3B8513D4" w14:textId="77777777" w:rsidR="00BE7936" w:rsidRPr="003A291A" w:rsidRDefault="00BE7936" w:rsidP="00BE7936">
      <w:pPr>
        <w:tabs>
          <w:tab w:val="left" w:pos="567"/>
          <w:tab w:val="left" w:pos="709"/>
        </w:tabs>
        <w:ind w:right="-121" w:firstLine="567"/>
        <w:jc w:val="both"/>
        <w:rPr>
          <w:sz w:val="22"/>
          <w:szCs w:val="22"/>
        </w:rPr>
      </w:pPr>
      <w:r w:rsidRPr="003A291A">
        <w:rPr>
          <w:sz w:val="22"/>
          <w:szCs w:val="22"/>
        </w:rPr>
        <w:t>4.3.2. Прийняти Газ в точці входу в мережу Оператора ГРМ в обсязі та на умовах, передбачених Договором та додатковими угодами до даного Договору.</w:t>
      </w:r>
    </w:p>
    <w:p w14:paraId="7B567AB0" w14:textId="77777777" w:rsidR="00BE7936" w:rsidRPr="003A291A" w:rsidRDefault="00BE7936" w:rsidP="00BE7936">
      <w:pPr>
        <w:tabs>
          <w:tab w:val="left" w:pos="567"/>
          <w:tab w:val="left" w:pos="709"/>
        </w:tabs>
        <w:ind w:right="-121" w:firstLine="567"/>
        <w:jc w:val="both"/>
        <w:rPr>
          <w:sz w:val="22"/>
          <w:szCs w:val="22"/>
        </w:rPr>
      </w:pPr>
      <w:r w:rsidRPr="003A291A">
        <w:rPr>
          <w:sz w:val="22"/>
          <w:szCs w:val="22"/>
        </w:rPr>
        <w:t>4.3.3. Оплатити Постачальнику загальну вартість Газу, що передається, на умовах згідно з п.2.3. та п.2.4. цього Договору.</w:t>
      </w:r>
    </w:p>
    <w:p w14:paraId="3FADA780" w14:textId="77777777" w:rsidR="00BE7936" w:rsidRPr="003A291A" w:rsidRDefault="00BE7936" w:rsidP="00BE7936">
      <w:pPr>
        <w:tabs>
          <w:tab w:val="left" w:pos="567"/>
        </w:tabs>
        <w:ind w:right="54" w:firstLine="566"/>
        <w:jc w:val="both"/>
        <w:rPr>
          <w:sz w:val="22"/>
          <w:szCs w:val="22"/>
        </w:rPr>
      </w:pPr>
      <w:r w:rsidRPr="003A291A">
        <w:rPr>
          <w:sz w:val="22"/>
          <w:szCs w:val="22"/>
        </w:rPr>
        <w:t>4.3.4. Використовувати отриманий Газ у відповідності із встановленими нормами та правилами, що регулюють сферу споживання та використання Газу.</w:t>
      </w:r>
    </w:p>
    <w:p w14:paraId="03FFB331"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4.3.5. Укласти в установленому порядку договір розподілу Газу з оператором газорозподільної системи, до газових мереж якого підключений об’єкт Споживача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038A228A" w14:textId="77777777" w:rsidR="00BE7936" w:rsidRPr="003A291A" w:rsidRDefault="00BE7936" w:rsidP="00BE7936">
      <w:pPr>
        <w:tabs>
          <w:tab w:val="left" w:pos="567"/>
        </w:tabs>
        <w:ind w:right="54" w:firstLine="566"/>
        <w:jc w:val="both"/>
        <w:rPr>
          <w:sz w:val="22"/>
          <w:szCs w:val="22"/>
        </w:rPr>
      </w:pPr>
      <w:r w:rsidRPr="003A291A">
        <w:rPr>
          <w:sz w:val="22"/>
          <w:szCs w:val="22"/>
        </w:rPr>
        <w:t>4.3.6. До 05 числа місяця, наступного за розрахунковим (газовим), надати Постачальнику копію відповідного акту про фактичний об’єм (обсяг) розподіленого (</w:t>
      </w:r>
      <w:proofErr w:type="spellStart"/>
      <w:r w:rsidRPr="003A291A">
        <w:rPr>
          <w:sz w:val="22"/>
          <w:szCs w:val="22"/>
        </w:rPr>
        <w:t>протранспортованого</w:t>
      </w:r>
      <w:proofErr w:type="spellEnd"/>
      <w:r w:rsidRPr="003A291A">
        <w:rPr>
          <w:sz w:val="22"/>
          <w:szCs w:val="22"/>
        </w:rPr>
        <w:t>) Газу споживачу за розрахунковий період, що складений між Оператором ГРМ/ГТС та споживачем, відповідно до вимог </w:t>
      </w:r>
      <w:hyperlink r:id="rId5" w:anchor="n18" w:tgtFrame="_blank" w:history="1">
        <w:r w:rsidRPr="003A291A">
          <w:rPr>
            <w:sz w:val="22"/>
            <w:szCs w:val="22"/>
          </w:rPr>
          <w:t>Кодексу газотранспортної системи</w:t>
        </w:r>
      </w:hyperlink>
      <w:r w:rsidRPr="003A291A">
        <w:rPr>
          <w:sz w:val="22"/>
          <w:szCs w:val="22"/>
        </w:rPr>
        <w:t>/Кодексу газорозподільних систем.</w:t>
      </w:r>
    </w:p>
    <w:p w14:paraId="655BC366"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p>
    <w:p w14:paraId="0C6413E6" w14:textId="77777777" w:rsidR="00BE7936" w:rsidRPr="003A291A" w:rsidRDefault="00BE7936" w:rsidP="00BE7936">
      <w:pPr>
        <w:tabs>
          <w:tab w:val="left" w:pos="567"/>
        </w:tabs>
        <w:ind w:right="54" w:firstLine="566"/>
        <w:jc w:val="both"/>
        <w:rPr>
          <w:sz w:val="22"/>
          <w:szCs w:val="22"/>
        </w:rPr>
      </w:pPr>
      <w:r w:rsidRPr="003A291A">
        <w:rPr>
          <w:sz w:val="22"/>
          <w:szCs w:val="22"/>
        </w:rPr>
        <w:lastRenderedPageBreak/>
        <w:t>Протягом двох днів з дати одержання акту приймання-передачі Газу від Постачальника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 повернення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p>
    <w:p w14:paraId="765C0AFC" w14:textId="77777777" w:rsidR="00BE7936" w:rsidRPr="003A291A" w:rsidRDefault="00BE7936" w:rsidP="00BE7936">
      <w:pPr>
        <w:tabs>
          <w:tab w:val="left" w:pos="567"/>
        </w:tabs>
        <w:ind w:right="54" w:firstLine="566"/>
        <w:jc w:val="both"/>
        <w:rPr>
          <w:sz w:val="22"/>
          <w:szCs w:val="22"/>
        </w:rPr>
      </w:pPr>
      <w:r w:rsidRPr="003A291A">
        <w:rPr>
          <w:sz w:val="22"/>
          <w:szCs w:val="22"/>
        </w:rPr>
        <w:t>4.3.7. На вимогу Постачальника підписати акти звірки розрахунків по Договору.</w:t>
      </w:r>
    </w:p>
    <w:p w14:paraId="441E5ABC"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4.3.8. </w:t>
      </w:r>
      <w:bookmarkStart w:id="5" w:name="_Hlk519847419"/>
      <w:r w:rsidRPr="003A291A">
        <w:rPr>
          <w:sz w:val="22"/>
          <w:szCs w:val="22"/>
        </w:rPr>
        <w:t>Надати Постачальнику заявку з щодобовими обсягами споживання планового місячного обсягу газу не пізніше десяти робочих днів до початку першого дня місяця споживання газу. В разі ненадання вказаної у цьому пункті заявки, постачання здійснюється у відповідності до п.1.3. Договору з</w:t>
      </w:r>
      <w:r w:rsidRPr="003A291A">
        <w:rPr>
          <w:sz w:val="22"/>
          <w:szCs w:val="22"/>
          <w:lang w:eastAsia="uk-UA"/>
        </w:rPr>
        <w:t xml:space="preserve"> рівномірним щодобовим розподілом планового обсягу газу протягом звітного місяця.</w:t>
      </w:r>
      <w:bookmarkEnd w:id="5"/>
    </w:p>
    <w:p w14:paraId="5B8BBB6E" w14:textId="77777777" w:rsidR="00BE7936" w:rsidRPr="003A291A" w:rsidRDefault="00BE7936" w:rsidP="00BE7936">
      <w:pPr>
        <w:tabs>
          <w:tab w:val="left" w:pos="567"/>
        </w:tabs>
        <w:ind w:right="54" w:firstLine="566"/>
        <w:jc w:val="both"/>
        <w:rPr>
          <w:sz w:val="22"/>
          <w:szCs w:val="22"/>
        </w:rPr>
      </w:pPr>
      <w:r w:rsidRPr="003A291A">
        <w:rPr>
          <w:sz w:val="22"/>
          <w:szCs w:val="22"/>
        </w:rPr>
        <w:t>4.3.9. Самостійно контролювати власне газоспоживання та для недопущення перевищення підтвердженого обсягу природного газу в розрахунковому періоді самостійно і завчасно обмежити (припинити) власне газоспоживання.</w:t>
      </w:r>
    </w:p>
    <w:p w14:paraId="1AA262B3" w14:textId="77777777" w:rsidR="00BE7936" w:rsidRPr="003A291A" w:rsidRDefault="00BE7936" w:rsidP="00BE7936">
      <w:pPr>
        <w:tabs>
          <w:tab w:val="left" w:pos="567"/>
        </w:tabs>
        <w:ind w:right="54" w:firstLine="566"/>
        <w:jc w:val="both"/>
        <w:rPr>
          <w:sz w:val="22"/>
          <w:szCs w:val="22"/>
        </w:rPr>
      </w:pPr>
      <w:r w:rsidRPr="003A291A">
        <w:rPr>
          <w:sz w:val="22"/>
          <w:szCs w:val="22"/>
        </w:rPr>
        <w:t>4.3.10</w:t>
      </w:r>
      <w:bookmarkStart w:id="6" w:name="_Hlk520118845"/>
      <w:r w:rsidRPr="003A291A">
        <w:rPr>
          <w:sz w:val="22"/>
          <w:szCs w:val="22"/>
        </w:rPr>
        <w:t xml:space="preserve">. Якщо впродовж газового місяця щодобовий плановий обсяг Газу зменшується або збільшується, Споживач зобов’язаний до 10-00год. дня, що передує дню, з якого змінюється плановий обсяг Газу, надати Постачальнику заявку про збільшення/зменшення 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У такому разі штрафні санкції за зміну обсягів постачання не застосовуються. Не підлягають зміні обсяги газу, що вже фактично </w:t>
      </w:r>
      <w:proofErr w:type="spellStart"/>
      <w:r w:rsidRPr="003A291A">
        <w:rPr>
          <w:sz w:val="22"/>
          <w:szCs w:val="22"/>
        </w:rPr>
        <w:t>протранспортовані</w:t>
      </w:r>
      <w:proofErr w:type="spellEnd"/>
      <w:r w:rsidRPr="003A291A">
        <w:rPr>
          <w:sz w:val="22"/>
          <w:szCs w:val="22"/>
        </w:rPr>
        <w:t xml:space="preserve"> Споживачу (спожиті)</w:t>
      </w:r>
      <w:bookmarkEnd w:id="6"/>
      <w:r w:rsidRPr="003A291A">
        <w:rPr>
          <w:sz w:val="22"/>
          <w:szCs w:val="22"/>
        </w:rPr>
        <w:t>.</w:t>
      </w:r>
    </w:p>
    <w:p w14:paraId="62B12A8B" w14:textId="77777777" w:rsidR="00BE7936" w:rsidRPr="003A291A" w:rsidRDefault="00BE7936" w:rsidP="00BE7936">
      <w:pPr>
        <w:tabs>
          <w:tab w:val="left" w:pos="567"/>
        </w:tabs>
        <w:ind w:right="54" w:firstLine="566"/>
        <w:jc w:val="both"/>
        <w:rPr>
          <w:b/>
          <w:sz w:val="22"/>
          <w:szCs w:val="22"/>
        </w:rPr>
      </w:pPr>
      <w:r w:rsidRPr="003A291A">
        <w:rPr>
          <w:sz w:val="22"/>
          <w:szCs w:val="22"/>
        </w:rPr>
        <w:t xml:space="preserve">4.4. </w:t>
      </w:r>
      <w:r w:rsidRPr="003A291A">
        <w:rPr>
          <w:b/>
          <w:sz w:val="22"/>
          <w:szCs w:val="22"/>
        </w:rPr>
        <w:t>Споживач має право:</w:t>
      </w:r>
    </w:p>
    <w:p w14:paraId="41B9F535" w14:textId="77777777" w:rsidR="00BE7936" w:rsidRPr="003A291A" w:rsidRDefault="00BE7936" w:rsidP="00BE7936">
      <w:pPr>
        <w:widowControl w:val="0"/>
        <w:tabs>
          <w:tab w:val="left" w:pos="567"/>
        </w:tabs>
        <w:ind w:right="57" w:firstLine="567"/>
        <w:jc w:val="both"/>
        <w:rPr>
          <w:sz w:val="22"/>
          <w:szCs w:val="22"/>
        </w:rPr>
      </w:pPr>
      <w:bookmarkStart w:id="7" w:name="_Hlk519847459"/>
      <w:r w:rsidRPr="003A291A">
        <w:rPr>
          <w:sz w:val="22"/>
          <w:szCs w:val="22"/>
        </w:rPr>
        <w:t xml:space="preserve">4.4.1. </w:t>
      </w:r>
      <w:bookmarkStart w:id="8" w:name="_Hlk520118909"/>
      <w:bookmarkStart w:id="9" w:name="_Hlk520449256"/>
      <w:bookmarkEnd w:id="7"/>
      <w:r w:rsidRPr="003A291A">
        <w:rPr>
          <w:sz w:val="22"/>
          <w:szCs w:val="22"/>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8"/>
      <w:r w:rsidRPr="003A291A">
        <w:rPr>
          <w:sz w:val="22"/>
          <w:szCs w:val="22"/>
        </w:rPr>
        <w:t>.</w:t>
      </w:r>
      <w:bookmarkEnd w:id="9"/>
    </w:p>
    <w:p w14:paraId="1600BC83" w14:textId="77777777" w:rsidR="00BE7936" w:rsidRPr="003A291A" w:rsidRDefault="00BE7936" w:rsidP="00BE7936">
      <w:pPr>
        <w:widowControl w:val="0"/>
        <w:ind w:right="77" w:firstLine="567"/>
        <w:jc w:val="both"/>
        <w:rPr>
          <w:snapToGrid w:val="0"/>
          <w:sz w:val="22"/>
          <w:szCs w:val="22"/>
        </w:rPr>
      </w:pPr>
      <w:r w:rsidRPr="003A291A">
        <w:rPr>
          <w:snapToGrid w:val="0"/>
          <w:sz w:val="22"/>
          <w:szCs w:val="22"/>
        </w:rPr>
        <w:t>4.4.2.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354CA14B" w14:textId="77777777" w:rsidR="00BE7936" w:rsidRPr="003A291A" w:rsidRDefault="00BE7936" w:rsidP="00BE7936">
      <w:pPr>
        <w:widowControl w:val="0"/>
        <w:tabs>
          <w:tab w:val="left" w:pos="567"/>
        </w:tabs>
        <w:ind w:right="57" w:firstLine="567"/>
        <w:jc w:val="both"/>
        <w:rPr>
          <w:sz w:val="22"/>
          <w:szCs w:val="22"/>
        </w:rPr>
      </w:pPr>
      <w:r w:rsidRPr="003A291A">
        <w:rPr>
          <w:sz w:val="22"/>
          <w:szCs w:val="22"/>
        </w:rPr>
        <w:t>4.4.3. Інші права, передбачені чинним законодавством та цим Договором.</w:t>
      </w:r>
    </w:p>
    <w:p w14:paraId="57D47A75" w14:textId="77777777" w:rsidR="00BE7936" w:rsidRPr="003A291A" w:rsidRDefault="00BE7936" w:rsidP="00BE7936">
      <w:pPr>
        <w:widowControl w:val="0"/>
        <w:numPr>
          <w:ilvl w:val="0"/>
          <w:numId w:val="1"/>
        </w:numPr>
        <w:spacing w:before="120"/>
        <w:ind w:left="0" w:right="-119" w:firstLine="1134"/>
        <w:jc w:val="center"/>
        <w:rPr>
          <w:b/>
          <w:snapToGrid w:val="0"/>
          <w:sz w:val="22"/>
          <w:szCs w:val="22"/>
        </w:rPr>
      </w:pPr>
      <w:r w:rsidRPr="003A291A">
        <w:rPr>
          <w:b/>
          <w:snapToGrid w:val="0"/>
          <w:sz w:val="22"/>
          <w:szCs w:val="22"/>
        </w:rPr>
        <w:t>ВІДПОВІДАЛЬНІСТЬ СТОРІН</w:t>
      </w:r>
    </w:p>
    <w:p w14:paraId="0D6ACDE6"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p>
    <w:p w14:paraId="5569998A"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5.2. За порушення Сторонами умов п.3.3. та/або п.4.1.3. та/або п.4.3.6 Договору відповідно, а саме,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пеню у розмірі 0,1% від вартості фактично переданого Газу за кожний день такого прострочення.</w:t>
      </w:r>
    </w:p>
    <w:p w14:paraId="4F342AAF"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 xml:space="preserve">5.3. За порушення грошових зобов’язань (умов та строків розрахунків) згідно Договором, винна Сторона сплачує на користь іншої Сторони, крім суми заборгованості з урахуванням встановленого індексу інфляції та трьох відсотків річних за весь час прострочення, -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p>
    <w:p w14:paraId="1F565677"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5.4. За порушення Споживачем грошових зобов’язань згідно з пунктами 2.4.-2.7. Договору, Постачальник має право зменшити обсяг поставки Газу до рівня фактичних платежів, або не передавати/припинити Газ Споживачу, або розірвати Договір в односторонньому порядку і, відповідно, повернути Споживачу суму перерахованих ним коштів в рахунок оплати обсягу Газу, за виключенням нарахованих Постачальником господарських санкцій.</w:t>
      </w:r>
    </w:p>
    <w:p w14:paraId="4E3FD35E"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5.5.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w:t>
      </w:r>
    </w:p>
    <w:p w14:paraId="019CA993"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5.6. Сума грошових зобов‘язань збільшується на суму нарахованих згідно Договору господарських санкцій.</w:t>
      </w:r>
    </w:p>
    <w:p w14:paraId="72221982"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 xml:space="preserve">5.7. Сплата господарських санкцій за даним Договором не звільняє від виконання основного зобов’язання та відшкодування понесених збитків. </w:t>
      </w:r>
    </w:p>
    <w:p w14:paraId="21397768"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 xml:space="preserve">5.8. У разі неможливості Постачальника передати Газ Споживачу відповідно до умов Договору, </w:t>
      </w:r>
      <w:r w:rsidRPr="003A291A">
        <w:rPr>
          <w:snapToGrid w:val="0"/>
          <w:sz w:val="22"/>
          <w:szCs w:val="22"/>
        </w:rPr>
        <w:lastRenderedPageBreak/>
        <w:t>Постачальник зобов‘язується протягом 10 (десяти) банківських днів, з моменту закінчення відповідного Газового місяця, повернути Споживачу сплачену останнім вартість Газу не переданого по Договору. За такої умови Споживачем пункт 4.3.1.- 4.3.6. не виконується.</w:t>
      </w:r>
    </w:p>
    <w:p w14:paraId="34A69471"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5.9. Пеня, передбачена даним Розділом Договору, нараховується за увесь період прострочення виконання грошових зобов‘язань.</w:t>
      </w:r>
    </w:p>
    <w:p w14:paraId="75998DB6" w14:textId="77777777" w:rsidR="00BE7936" w:rsidRPr="003A291A" w:rsidRDefault="00C505A0" w:rsidP="00BE7936">
      <w:pPr>
        <w:widowControl w:val="0"/>
        <w:ind w:right="-121" w:firstLine="567"/>
        <w:jc w:val="both"/>
        <w:rPr>
          <w:snapToGrid w:val="0"/>
          <w:sz w:val="22"/>
          <w:szCs w:val="22"/>
        </w:rPr>
      </w:pPr>
      <w:r w:rsidRPr="003A291A">
        <w:rPr>
          <w:snapToGrid w:val="0"/>
          <w:sz w:val="22"/>
          <w:szCs w:val="22"/>
        </w:rPr>
        <w:t>5.10</w:t>
      </w:r>
      <w:r w:rsidR="00BE7936" w:rsidRPr="003A291A">
        <w:rPr>
          <w:snapToGrid w:val="0"/>
          <w:sz w:val="22"/>
          <w:szCs w:val="22"/>
        </w:rPr>
        <w:t>. Сторони встановили позовну давність на стягнення господарських санкцій, строком у 2 (два роки).</w:t>
      </w:r>
    </w:p>
    <w:p w14:paraId="1EDE7714" w14:textId="77777777" w:rsidR="00BE7936" w:rsidRPr="003A291A" w:rsidRDefault="00BE7936" w:rsidP="00BE7936">
      <w:pPr>
        <w:widowControl w:val="0"/>
        <w:numPr>
          <w:ilvl w:val="0"/>
          <w:numId w:val="1"/>
        </w:numPr>
        <w:spacing w:before="120"/>
        <w:ind w:left="0" w:right="57" w:firstLine="1134"/>
        <w:jc w:val="center"/>
        <w:rPr>
          <w:b/>
          <w:snapToGrid w:val="0"/>
          <w:sz w:val="22"/>
          <w:szCs w:val="22"/>
        </w:rPr>
      </w:pPr>
      <w:r w:rsidRPr="003A291A">
        <w:rPr>
          <w:b/>
          <w:snapToGrid w:val="0"/>
          <w:sz w:val="22"/>
          <w:szCs w:val="22"/>
        </w:rPr>
        <w:t>ПОРЯДОК ВИРІШЕННЯ СПОРІВ</w:t>
      </w:r>
    </w:p>
    <w:p w14:paraId="578B0CC3" w14:textId="77777777" w:rsidR="00BE7936" w:rsidRPr="003A291A" w:rsidRDefault="00BE7936" w:rsidP="00BE7936">
      <w:pPr>
        <w:shd w:val="clear" w:color="auto" w:fill="FFFFFF"/>
        <w:ind w:firstLine="567"/>
        <w:jc w:val="both"/>
        <w:textAlignment w:val="baseline"/>
        <w:rPr>
          <w:color w:val="000000"/>
          <w:sz w:val="22"/>
          <w:szCs w:val="22"/>
          <w:lang w:eastAsia="uk-UA"/>
        </w:rPr>
      </w:pPr>
      <w:r w:rsidRPr="003A291A">
        <w:rPr>
          <w:sz w:val="22"/>
          <w:szCs w:val="22"/>
        </w:rPr>
        <w:t xml:space="preserve">6.1. </w:t>
      </w:r>
      <w:r w:rsidRPr="003A291A">
        <w:rPr>
          <w:color w:val="000000"/>
          <w:sz w:val="22"/>
          <w:szCs w:val="22"/>
          <w:lang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14:paraId="0C756E28" w14:textId="77777777" w:rsidR="00BE7936" w:rsidRPr="003A291A" w:rsidRDefault="00BE7936" w:rsidP="00BE7936">
      <w:pPr>
        <w:shd w:val="clear" w:color="auto" w:fill="FFFFFF"/>
        <w:ind w:firstLine="567"/>
        <w:jc w:val="both"/>
        <w:textAlignment w:val="baseline"/>
        <w:rPr>
          <w:sz w:val="22"/>
          <w:szCs w:val="22"/>
        </w:rPr>
      </w:pPr>
      <w:r w:rsidRPr="003A291A">
        <w:rPr>
          <w:color w:val="000000"/>
          <w:sz w:val="22"/>
          <w:szCs w:val="22"/>
          <w:lang w:eastAsia="uk-UA"/>
        </w:rPr>
        <w:t>6.2.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100FBBCB" w14:textId="77777777" w:rsidR="00BE7936" w:rsidRPr="003A291A" w:rsidRDefault="00BE7936" w:rsidP="00BE7936">
      <w:pPr>
        <w:widowControl w:val="0"/>
        <w:numPr>
          <w:ilvl w:val="0"/>
          <w:numId w:val="1"/>
        </w:numPr>
        <w:spacing w:before="120"/>
        <w:ind w:right="57"/>
        <w:jc w:val="center"/>
        <w:rPr>
          <w:b/>
          <w:snapToGrid w:val="0"/>
          <w:sz w:val="22"/>
          <w:szCs w:val="22"/>
        </w:rPr>
      </w:pPr>
      <w:r w:rsidRPr="003A291A">
        <w:rPr>
          <w:b/>
          <w:snapToGrid w:val="0"/>
          <w:sz w:val="22"/>
          <w:szCs w:val="22"/>
        </w:rPr>
        <w:t>ОБСТАВИНИ, ЩО ВИКЛЮЧАЮТЬ ВІДПОВІДАЛЬНІСТЬ</w:t>
      </w:r>
    </w:p>
    <w:p w14:paraId="46A40442"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1D442395"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5A15C92B"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7.2.1. страйки, локаути та інші виробничі конфлікти;</w:t>
      </w:r>
    </w:p>
    <w:p w14:paraId="10D35FC0"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7.2.2. 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p>
    <w:p w14:paraId="180CF629"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444C3938"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3B3BE745"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7.2.5. вибухи, пожежі, аварії, поломки або відмови механізмів/переробного обладнання на газотранспортній системі або у видобувній системі;</w:t>
      </w:r>
    </w:p>
    <w:p w14:paraId="04241850"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7.2.6. подія форс-мажору, належним чином оголошена за договірними домовленостями будь-якої із Сторін з Оператором ГТС відносно доступу до газотранспортної системи, що стосується передачі і прийняття Газу за цим Договором.</w:t>
      </w:r>
    </w:p>
    <w:p w14:paraId="77C56B28"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 xml:space="preserve">7.3.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6BACE347"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7.4. Достатнім доказом дії форс-мажорних обставин є документ, виданий Торгово-промисловою палатою України або іншим уповноваженим органом.</w:t>
      </w:r>
    </w:p>
    <w:p w14:paraId="6297FD79"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7BE3ED56"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7.6. Строк виконання зобов‘язань відкладається відповідно до часу, на протязі якого будуть діяти такі обставини.</w:t>
      </w:r>
    </w:p>
    <w:p w14:paraId="7214E909"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273CF495"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687FCAC6" w14:textId="77777777" w:rsidR="00BE7936" w:rsidRPr="003A291A" w:rsidRDefault="00BE7936" w:rsidP="00BE7936">
      <w:pPr>
        <w:widowControl w:val="0"/>
        <w:numPr>
          <w:ilvl w:val="0"/>
          <w:numId w:val="1"/>
        </w:numPr>
        <w:ind w:left="0" w:right="57" w:firstLine="1134"/>
        <w:jc w:val="center"/>
        <w:rPr>
          <w:b/>
          <w:snapToGrid w:val="0"/>
          <w:sz w:val="22"/>
          <w:szCs w:val="22"/>
        </w:rPr>
      </w:pPr>
      <w:r w:rsidRPr="003A291A">
        <w:rPr>
          <w:b/>
          <w:snapToGrid w:val="0"/>
          <w:sz w:val="22"/>
          <w:szCs w:val="22"/>
        </w:rPr>
        <w:lastRenderedPageBreak/>
        <w:t>СТРОК ДІЇ ДОГОВОРУ ТА ІНШІ УМОВИ</w:t>
      </w:r>
    </w:p>
    <w:p w14:paraId="0992F52F"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«__» __________</w:t>
      </w:r>
      <w:r w:rsidR="007B6DE8" w:rsidRPr="003A291A">
        <w:rPr>
          <w:snapToGrid w:val="0"/>
          <w:sz w:val="22"/>
          <w:szCs w:val="22"/>
        </w:rPr>
        <w:t xml:space="preserve"> 20_</w:t>
      </w:r>
      <w:r w:rsidRPr="003A291A">
        <w:rPr>
          <w:snapToGrid w:val="0"/>
          <w:sz w:val="22"/>
          <w:szCs w:val="22"/>
        </w:rPr>
        <w:t>__ року включно в частині постачання Газу, а в іншій частині зобов’язань – до повного виконання Сторонами взятих на себе зобов’язань. При цьому Договір являється дійсним за умови наявності відбитку печатки обох Сторін на кожному аркуші Договору.</w:t>
      </w:r>
    </w:p>
    <w:p w14:paraId="65D4CB16"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являються його невід’ємними частинами.</w:t>
      </w:r>
    </w:p>
    <w:p w14:paraId="2F8001FB"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8.3. Факсові копії цього Договору та додаткових угод до нього мають юридичну силу до моменту отримання Сторонами їх оригіналів.</w:t>
      </w:r>
    </w:p>
    <w:p w14:paraId="5CD8BEBE"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021A6096"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8.5. Сторони використовують для обміну податковими накладними програмне забезпечення системи «</w:t>
      </w:r>
      <w:proofErr w:type="spellStart"/>
      <w:r w:rsidRPr="003A291A">
        <w:rPr>
          <w:snapToGrid w:val="0"/>
          <w:sz w:val="22"/>
          <w:szCs w:val="22"/>
        </w:rPr>
        <w:t>M.E.DocIS</w:t>
      </w:r>
      <w:proofErr w:type="spellEnd"/>
      <w:r w:rsidRPr="003A291A">
        <w:rPr>
          <w:snapToGrid w:val="0"/>
          <w:sz w:val="22"/>
          <w:szCs w:val="22"/>
        </w:rPr>
        <w:t>», а також Сторони повинні забезпечити доступ до мережі Інтернет.</w:t>
      </w:r>
    </w:p>
    <w:p w14:paraId="48F7FAA3" w14:textId="77777777" w:rsidR="00BE7936" w:rsidRPr="003A291A" w:rsidRDefault="00BE7936" w:rsidP="00BE7936">
      <w:pPr>
        <w:ind w:firstLine="567"/>
        <w:jc w:val="both"/>
        <w:rPr>
          <w:rFonts w:eastAsiaTheme="minorEastAsia"/>
          <w:sz w:val="22"/>
          <w:szCs w:val="22"/>
          <w:lang w:eastAsia="uk-UA"/>
        </w:rPr>
      </w:pPr>
      <w:bookmarkStart w:id="10" w:name="_Hlk520449507"/>
      <w:r w:rsidRPr="003A291A">
        <w:rPr>
          <w:rFonts w:eastAsiaTheme="minorEastAsia"/>
          <w:sz w:val="22"/>
          <w:szCs w:val="22"/>
          <w:lang w:eastAsia="uk-UA"/>
        </w:rPr>
        <w:t xml:space="preserve">8.6.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14:paraId="6C571622"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передані в оригіналі Постачальнику під розпис та/або</w:t>
      </w:r>
    </w:p>
    <w:p w14:paraId="63F8FBCD"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надіслані уповноваженими особами Споживача електронною поштою на адреси уповноважених осіб Постачальника.</w:t>
      </w:r>
    </w:p>
    <w:p w14:paraId="61E0E593" w14:textId="77777777" w:rsidR="00BE7936" w:rsidRPr="003A291A" w:rsidRDefault="00BE7936" w:rsidP="00BE7936">
      <w:pPr>
        <w:ind w:left="720"/>
        <w:jc w:val="both"/>
        <w:rPr>
          <w:rFonts w:eastAsiaTheme="minorEastAsia"/>
          <w:sz w:val="22"/>
          <w:szCs w:val="22"/>
          <w:lang w:eastAsia="uk-UA"/>
        </w:rPr>
      </w:pPr>
      <w:r w:rsidRPr="003A291A">
        <w:rPr>
          <w:rFonts w:eastAsiaTheme="minorEastAsia"/>
          <w:sz w:val="22"/>
          <w:szCs w:val="22"/>
          <w:lang w:eastAsia="uk-UA"/>
        </w:rPr>
        <w:t>Уповноваженими особами Постачальника є:</w:t>
      </w:r>
    </w:p>
    <w:p w14:paraId="0BD42D25" w14:textId="77777777" w:rsidR="00BE7936" w:rsidRPr="003A291A" w:rsidRDefault="00BE7936" w:rsidP="00BE7936">
      <w:pPr>
        <w:numPr>
          <w:ilvl w:val="0"/>
          <w:numId w:val="2"/>
        </w:numPr>
        <w:jc w:val="both"/>
        <w:rPr>
          <w:rFonts w:eastAsiaTheme="minorEastAsia"/>
          <w:sz w:val="22"/>
          <w:szCs w:val="22"/>
          <w:lang w:eastAsia="uk-UA"/>
        </w:rPr>
      </w:pPr>
      <w:bookmarkStart w:id="11" w:name="_Hlk520369626"/>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.:_____________,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xml:space="preserve">: </w:t>
      </w:r>
      <w:r w:rsidRPr="003A291A">
        <w:rPr>
          <w:rFonts w:eastAsiaTheme="minorEastAsia"/>
          <w:sz w:val="22"/>
          <w:szCs w:val="22"/>
          <w:u w:val="single"/>
          <w:lang w:eastAsia="uk-UA"/>
        </w:rPr>
        <w:t>_____________</w:t>
      </w:r>
      <w:r w:rsidRPr="003A291A">
        <w:rPr>
          <w:rFonts w:eastAsiaTheme="minorEastAsia"/>
          <w:sz w:val="22"/>
          <w:szCs w:val="22"/>
          <w:lang w:eastAsia="uk-UA"/>
        </w:rPr>
        <w:t>;</w:t>
      </w:r>
      <w:bookmarkEnd w:id="11"/>
    </w:p>
    <w:p w14:paraId="65D497C4"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w:t>
      </w:r>
      <w:r w:rsidRPr="003A291A">
        <w:rPr>
          <w:rFonts w:eastAsiaTheme="minorEastAsia"/>
          <w:sz w:val="22"/>
          <w:szCs w:val="22"/>
          <w:u w:val="single"/>
          <w:lang w:eastAsia="uk-UA"/>
        </w:rPr>
        <w:t>____________</w:t>
      </w:r>
      <w:r w:rsidRPr="003A291A">
        <w:rPr>
          <w:rFonts w:eastAsiaTheme="minorEastAsia"/>
          <w:sz w:val="22"/>
          <w:szCs w:val="22"/>
          <w:lang w:eastAsia="uk-UA"/>
        </w:rPr>
        <w:t>,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xml:space="preserve">: </w:t>
      </w:r>
      <w:r w:rsidRPr="003A291A">
        <w:rPr>
          <w:rFonts w:eastAsiaTheme="minorEastAsia"/>
          <w:sz w:val="22"/>
          <w:szCs w:val="22"/>
          <w:u w:val="single"/>
          <w:lang w:eastAsia="uk-UA"/>
        </w:rPr>
        <w:t>_____________</w:t>
      </w:r>
      <w:r w:rsidRPr="003A291A">
        <w:rPr>
          <w:rFonts w:eastAsiaTheme="minorEastAsia"/>
          <w:sz w:val="22"/>
          <w:szCs w:val="22"/>
          <w:lang w:eastAsia="uk-UA"/>
        </w:rPr>
        <w:t>.</w:t>
      </w:r>
    </w:p>
    <w:p w14:paraId="27CF244E" w14:textId="77777777" w:rsidR="00BE7936" w:rsidRPr="003A291A" w:rsidRDefault="00BE7936" w:rsidP="00BE7936">
      <w:pPr>
        <w:ind w:left="720"/>
        <w:jc w:val="both"/>
        <w:rPr>
          <w:rFonts w:eastAsiaTheme="minorEastAsia"/>
          <w:sz w:val="22"/>
          <w:szCs w:val="22"/>
          <w:lang w:eastAsia="uk-UA"/>
        </w:rPr>
      </w:pPr>
      <w:r w:rsidRPr="003A291A">
        <w:rPr>
          <w:rFonts w:eastAsiaTheme="minorEastAsia"/>
          <w:sz w:val="22"/>
          <w:szCs w:val="22"/>
          <w:lang w:eastAsia="uk-UA"/>
        </w:rPr>
        <w:t>Уповноваженими особами Споживача є:</w:t>
      </w:r>
    </w:p>
    <w:p w14:paraId="50B07F9B"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 _____________,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__</w:t>
      </w:r>
      <w:r w:rsidRPr="003A291A">
        <w:rPr>
          <w:rFonts w:eastAsiaTheme="minorEastAsia"/>
          <w:b/>
          <w:sz w:val="22"/>
          <w:szCs w:val="22"/>
          <w:lang w:eastAsia="uk-UA"/>
        </w:rPr>
        <w:t>________________</w:t>
      </w:r>
      <w:r w:rsidRPr="003A291A">
        <w:rPr>
          <w:rFonts w:eastAsiaTheme="minorEastAsia"/>
          <w:sz w:val="22"/>
          <w:szCs w:val="22"/>
          <w:lang w:eastAsia="uk-UA"/>
        </w:rPr>
        <w:t>____;</w:t>
      </w:r>
    </w:p>
    <w:p w14:paraId="1E1C2AC9"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 _____________,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__</w:t>
      </w:r>
      <w:r w:rsidRPr="003A291A">
        <w:rPr>
          <w:rFonts w:eastAsiaTheme="minorEastAsia"/>
          <w:b/>
          <w:sz w:val="22"/>
          <w:szCs w:val="22"/>
          <w:lang w:eastAsia="uk-UA"/>
        </w:rPr>
        <w:t>________________</w:t>
      </w:r>
      <w:r w:rsidRPr="003A291A">
        <w:rPr>
          <w:rFonts w:eastAsiaTheme="minorEastAsia"/>
          <w:sz w:val="22"/>
          <w:szCs w:val="22"/>
          <w:lang w:eastAsia="uk-UA"/>
        </w:rPr>
        <w:t>____</w:t>
      </w:r>
      <w:bookmarkEnd w:id="10"/>
      <w:r w:rsidRPr="003A291A">
        <w:rPr>
          <w:rFonts w:eastAsiaTheme="minorEastAsia"/>
          <w:sz w:val="22"/>
          <w:szCs w:val="22"/>
          <w:lang w:eastAsia="uk-UA"/>
        </w:rPr>
        <w:t>.</w:t>
      </w:r>
    </w:p>
    <w:p w14:paraId="39A233D1" w14:textId="77777777" w:rsidR="00BE7936" w:rsidRPr="003A291A" w:rsidRDefault="00BE7936" w:rsidP="00BE7936">
      <w:pPr>
        <w:widowControl w:val="0"/>
        <w:pBdr>
          <w:bottom w:val="single" w:sz="12" w:space="3" w:color="auto"/>
        </w:pBdr>
        <w:ind w:right="54" w:firstLine="566"/>
        <w:jc w:val="both"/>
        <w:rPr>
          <w:snapToGrid w:val="0"/>
          <w:sz w:val="22"/>
          <w:szCs w:val="22"/>
        </w:rPr>
      </w:pPr>
    </w:p>
    <w:p w14:paraId="1EAAA7C1" w14:textId="77777777" w:rsidR="00BE7936" w:rsidRPr="003A291A" w:rsidRDefault="00BE7936" w:rsidP="00BE7936">
      <w:pPr>
        <w:widowControl w:val="0"/>
        <w:numPr>
          <w:ilvl w:val="0"/>
          <w:numId w:val="1"/>
        </w:numPr>
        <w:ind w:left="0" w:right="-119" w:firstLine="1134"/>
        <w:jc w:val="center"/>
        <w:rPr>
          <w:b/>
          <w:snapToGrid w:val="0"/>
          <w:sz w:val="22"/>
          <w:szCs w:val="22"/>
        </w:rPr>
      </w:pPr>
      <w:r w:rsidRPr="003A291A">
        <w:rPr>
          <w:b/>
          <w:snapToGrid w:val="0"/>
          <w:sz w:val="22"/>
          <w:szCs w:val="22"/>
        </w:rPr>
        <w:t>РЕКВІЗИТИ І ПІ</w:t>
      </w:r>
      <w:r w:rsidR="003A291A">
        <w:rPr>
          <w:b/>
          <w:snapToGrid w:val="0"/>
          <w:sz w:val="22"/>
          <w:szCs w:val="22"/>
        </w:rPr>
        <w:t>Д</w:t>
      </w:r>
      <w:r w:rsidRPr="003A291A">
        <w:rPr>
          <w:b/>
          <w:snapToGrid w:val="0"/>
          <w:sz w:val="22"/>
          <w:szCs w:val="22"/>
        </w:rPr>
        <w:t>ПИСИ СТОРІН:</w:t>
      </w:r>
    </w:p>
    <w:tbl>
      <w:tblPr>
        <w:tblpPr w:leftFromText="180" w:rightFromText="180" w:vertAnchor="text" w:horzAnchor="margin" w:tblpXSpec="center" w:tblpY="137"/>
        <w:tblW w:w="10521" w:type="dxa"/>
        <w:tblLook w:val="01E0" w:firstRow="1" w:lastRow="1" w:firstColumn="1" w:lastColumn="1" w:noHBand="0" w:noVBand="0"/>
      </w:tblPr>
      <w:tblGrid>
        <w:gridCol w:w="4962"/>
        <w:gridCol w:w="5559"/>
      </w:tblGrid>
      <w:tr w:rsidR="00BE7936" w:rsidRPr="00BE7936" w14:paraId="387CCF2B" w14:textId="77777777" w:rsidTr="00B97AB3">
        <w:trPr>
          <w:trHeight w:val="151"/>
        </w:trPr>
        <w:tc>
          <w:tcPr>
            <w:tcW w:w="4962" w:type="dxa"/>
          </w:tcPr>
          <w:p w14:paraId="13F24DE4" w14:textId="77777777" w:rsidR="00FD343B" w:rsidRPr="003A291A" w:rsidRDefault="00BE7936" w:rsidP="00FD343B">
            <w:pPr>
              <w:ind w:right="-108"/>
              <w:jc w:val="center"/>
              <w:rPr>
                <w:b/>
                <w:sz w:val="22"/>
                <w:szCs w:val="22"/>
              </w:rPr>
            </w:pPr>
            <w:r w:rsidRPr="003A291A">
              <w:rPr>
                <w:b/>
                <w:sz w:val="22"/>
                <w:szCs w:val="22"/>
              </w:rPr>
              <w:t>ПОСТАЧАЛЬНИК:</w:t>
            </w:r>
          </w:p>
          <w:p w14:paraId="51A2CED6" w14:textId="77777777" w:rsidR="00FD343B" w:rsidRPr="003A291A" w:rsidRDefault="00FD343B" w:rsidP="00FD343B">
            <w:pPr>
              <w:ind w:right="-108"/>
              <w:jc w:val="center"/>
              <w:rPr>
                <w:b/>
                <w:sz w:val="22"/>
                <w:szCs w:val="22"/>
              </w:rPr>
            </w:pPr>
          </w:p>
          <w:p w14:paraId="09418ED1" w14:textId="77777777" w:rsidR="00E76496" w:rsidRDefault="00E76496" w:rsidP="00E76496">
            <w:pPr>
              <w:ind w:hanging="2"/>
              <w:rPr>
                <w:b/>
                <w:sz w:val="24"/>
                <w:szCs w:val="24"/>
              </w:rPr>
            </w:pPr>
            <w:r>
              <w:rPr>
                <w:b/>
                <w:sz w:val="24"/>
                <w:szCs w:val="24"/>
              </w:rPr>
              <w:t>ТОВАРИСТВО З ОБМЕЖЕНОЮ ВІДПОВІДАЛЬНІСТЮ «ТОРГОВИЙ ДІМ «ЗАЛІЗНИЧТЕХТРЕЙД»</w:t>
            </w:r>
          </w:p>
          <w:p w14:paraId="3310963C" w14:textId="77777777" w:rsidR="00E76496" w:rsidRPr="00A43EF6" w:rsidRDefault="00E76496" w:rsidP="00E76496">
            <w:pPr>
              <w:ind w:hanging="2"/>
              <w:rPr>
                <w:iCs/>
                <w:sz w:val="24"/>
                <w:szCs w:val="24"/>
              </w:rPr>
            </w:pPr>
            <w:r w:rsidRPr="007B41E6">
              <w:rPr>
                <w:iCs/>
                <w:sz w:val="24"/>
                <w:szCs w:val="24"/>
              </w:rPr>
              <w:t xml:space="preserve">Юридична </w:t>
            </w:r>
            <w:r w:rsidRPr="00A43EF6">
              <w:rPr>
                <w:iCs/>
                <w:sz w:val="24"/>
                <w:szCs w:val="24"/>
              </w:rPr>
              <w:t xml:space="preserve">адреса: 03150, м. Київ, </w:t>
            </w:r>
          </w:p>
          <w:p w14:paraId="1E603904" w14:textId="77777777" w:rsidR="00E76496" w:rsidRDefault="00E76496" w:rsidP="00E76496">
            <w:pPr>
              <w:ind w:hanging="2"/>
              <w:rPr>
                <w:iCs/>
                <w:sz w:val="24"/>
                <w:szCs w:val="24"/>
              </w:rPr>
            </w:pPr>
            <w:r w:rsidRPr="00A43EF6">
              <w:rPr>
                <w:iCs/>
                <w:sz w:val="24"/>
                <w:szCs w:val="24"/>
              </w:rPr>
              <w:t xml:space="preserve">вул. </w:t>
            </w:r>
            <w:proofErr w:type="spellStart"/>
            <w:r w:rsidRPr="00A43EF6">
              <w:rPr>
                <w:iCs/>
                <w:sz w:val="24"/>
                <w:szCs w:val="24"/>
              </w:rPr>
              <w:t>Предславинська</w:t>
            </w:r>
            <w:proofErr w:type="spellEnd"/>
            <w:r w:rsidRPr="00A43EF6">
              <w:rPr>
                <w:iCs/>
                <w:sz w:val="24"/>
                <w:szCs w:val="24"/>
              </w:rPr>
              <w:t>, буд. 28</w:t>
            </w:r>
          </w:p>
          <w:p w14:paraId="6C781149" w14:textId="77777777" w:rsidR="00E76496" w:rsidRPr="00741BD6" w:rsidRDefault="00E76496" w:rsidP="00E76496">
            <w:pPr>
              <w:ind w:hanging="2"/>
              <w:rPr>
                <w:bCs/>
                <w:iCs/>
                <w:sz w:val="24"/>
                <w:szCs w:val="24"/>
              </w:rPr>
            </w:pPr>
            <w:r w:rsidRPr="007B41E6">
              <w:rPr>
                <w:iCs/>
                <w:sz w:val="24"/>
                <w:szCs w:val="24"/>
              </w:rPr>
              <w:t xml:space="preserve">Код ЄДРПОУ: </w:t>
            </w:r>
            <w:r>
              <w:rPr>
                <w:iCs/>
                <w:sz w:val="24"/>
                <w:szCs w:val="24"/>
              </w:rPr>
              <w:t>41816210</w:t>
            </w:r>
          </w:p>
          <w:p w14:paraId="553C1E9F" w14:textId="77777777" w:rsidR="00E76496" w:rsidRPr="00A43EF6" w:rsidRDefault="00E76496" w:rsidP="00E76496">
            <w:pPr>
              <w:pStyle w:val="a3"/>
              <w:shd w:val="clear" w:color="auto" w:fill="FFFFFF"/>
              <w:ind w:hanging="2"/>
              <w:jc w:val="both"/>
              <w:rPr>
                <w:b/>
                <w:bCs/>
                <w:iCs/>
                <w:shd w:val="clear" w:color="auto" w:fill="FFFFFF"/>
              </w:rPr>
            </w:pPr>
            <w:r w:rsidRPr="00741BD6">
              <w:rPr>
                <w:rStyle w:val="a5"/>
                <w:bCs/>
                <w:iCs/>
              </w:rPr>
              <w:t>п/</w:t>
            </w:r>
            <w:r w:rsidRPr="00A43EF6">
              <w:rPr>
                <w:rStyle w:val="a5"/>
                <w:bCs/>
                <w:iCs/>
              </w:rPr>
              <w:t xml:space="preserve">р № </w:t>
            </w:r>
            <w:r w:rsidRPr="00A43EF6">
              <w:t xml:space="preserve">UA513282090000026007010047651 </w:t>
            </w:r>
          </w:p>
          <w:p w14:paraId="7E6F9266" w14:textId="77777777" w:rsidR="00E76496" w:rsidRPr="00A43EF6" w:rsidRDefault="00E76496" w:rsidP="00E76496">
            <w:pPr>
              <w:pStyle w:val="a3"/>
              <w:shd w:val="clear" w:color="auto" w:fill="FFFFFF"/>
              <w:ind w:hanging="2"/>
              <w:jc w:val="both"/>
              <w:rPr>
                <w:iCs/>
                <w:spacing w:val="2"/>
                <w:shd w:val="clear" w:color="auto" w:fill="FFFFFF"/>
              </w:rPr>
            </w:pPr>
            <w:r w:rsidRPr="00A43EF6">
              <w:rPr>
                <w:rStyle w:val="a5"/>
                <w:bCs/>
                <w:iCs/>
              </w:rPr>
              <w:t>МФО</w:t>
            </w:r>
            <w:r w:rsidRPr="00A43EF6">
              <w:rPr>
                <w:rStyle w:val="a5"/>
                <w:iCs/>
              </w:rPr>
              <w:t xml:space="preserve"> 328209</w:t>
            </w:r>
          </w:p>
          <w:p w14:paraId="19504EB0" w14:textId="77777777" w:rsidR="00E76496" w:rsidRPr="00A43EF6" w:rsidRDefault="00E76496" w:rsidP="00E76496">
            <w:pPr>
              <w:pStyle w:val="a3"/>
              <w:shd w:val="clear" w:color="auto" w:fill="FFFFFF"/>
              <w:ind w:hanging="2"/>
              <w:jc w:val="both"/>
              <w:rPr>
                <w:iCs/>
                <w:shd w:val="clear" w:color="auto" w:fill="FFFFFF"/>
              </w:rPr>
            </w:pPr>
            <w:r w:rsidRPr="00A43EF6">
              <w:rPr>
                <w:iCs/>
              </w:rPr>
              <w:t xml:space="preserve">Банк: </w:t>
            </w:r>
            <w:r w:rsidRPr="00A43EF6">
              <w:t>АБ «Південний»</w:t>
            </w:r>
          </w:p>
          <w:p w14:paraId="38E784B0" w14:textId="77777777" w:rsidR="00E76496" w:rsidRPr="007B41E6" w:rsidRDefault="00E76496" w:rsidP="00E76496">
            <w:pPr>
              <w:ind w:hanging="2"/>
              <w:rPr>
                <w:iCs/>
                <w:sz w:val="24"/>
                <w:szCs w:val="24"/>
              </w:rPr>
            </w:pPr>
            <w:r w:rsidRPr="00A43EF6">
              <w:rPr>
                <w:iCs/>
                <w:sz w:val="24"/>
                <w:szCs w:val="24"/>
              </w:rPr>
              <w:t>ТОВ є  платником податку на прибуток на загальних підставах, платник ПДВ</w:t>
            </w:r>
          </w:p>
          <w:p w14:paraId="7EF8B6C5" w14:textId="77777777" w:rsidR="003A291A" w:rsidRPr="00EE65E0" w:rsidRDefault="003A291A" w:rsidP="003A291A">
            <w:pPr>
              <w:spacing w:line="259" w:lineRule="auto"/>
              <w:rPr>
                <w:sz w:val="22"/>
                <w:szCs w:val="22"/>
              </w:rPr>
            </w:pPr>
          </w:p>
          <w:p w14:paraId="26889D67" w14:textId="77777777" w:rsidR="003A291A" w:rsidRPr="00EE65E0" w:rsidRDefault="003A291A" w:rsidP="003A291A">
            <w:pPr>
              <w:spacing w:line="259" w:lineRule="auto"/>
              <w:rPr>
                <w:b/>
                <w:sz w:val="22"/>
                <w:szCs w:val="22"/>
              </w:rPr>
            </w:pPr>
            <w:r w:rsidRPr="00EE65E0">
              <w:rPr>
                <w:b/>
                <w:sz w:val="22"/>
                <w:szCs w:val="22"/>
              </w:rPr>
              <w:t>Директор</w:t>
            </w:r>
          </w:p>
          <w:p w14:paraId="620B3961" w14:textId="77777777" w:rsidR="003A291A" w:rsidRPr="00EE65E0" w:rsidRDefault="003A291A" w:rsidP="003A291A">
            <w:pPr>
              <w:spacing w:line="259" w:lineRule="auto"/>
              <w:rPr>
                <w:b/>
                <w:sz w:val="22"/>
                <w:szCs w:val="22"/>
              </w:rPr>
            </w:pPr>
          </w:p>
          <w:p w14:paraId="63A52A95" w14:textId="53CF08E3" w:rsidR="003A291A" w:rsidRDefault="003A291A" w:rsidP="003A291A">
            <w:pPr>
              <w:spacing w:line="259" w:lineRule="auto"/>
              <w:rPr>
                <w:b/>
                <w:sz w:val="22"/>
                <w:szCs w:val="22"/>
              </w:rPr>
            </w:pPr>
            <w:r w:rsidRPr="00EE65E0">
              <w:rPr>
                <w:b/>
                <w:sz w:val="22"/>
                <w:szCs w:val="22"/>
              </w:rPr>
              <w:t>_____________________/</w:t>
            </w:r>
            <w:bookmarkStart w:id="12" w:name="Директор1"/>
            <w:bookmarkEnd w:id="12"/>
            <w:r w:rsidR="00E76496">
              <w:rPr>
                <w:b/>
                <w:sz w:val="22"/>
                <w:szCs w:val="22"/>
              </w:rPr>
              <w:t>С.М. Строкова</w:t>
            </w:r>
            <w:bookmarkStart w:id="13" w:name="_GoBack"/>
            <w:bookmarkEnd w:id="13"/>
            <w:r>
              <w:rPr>
                <w:b/>
                <w:sz w:val="22"/>
                <w:szCs w:val="22"/>
              </w:rPr>
              <w:t>/</w:t>
            </w:r>
          </w:p>
          <w:p w14:paraId="525F88FE" w14:textId="77777777" w:rsidR="00BE7936" w:rsidRPr="003A291A" w:rsidRDefault="00BE7936" w:rsidP="00FD343B">
            <w:pPr>
              <w:shd w:val="clear" w:color="auto" w:fill="FFFFFF"/>
              <w:tabs>
                <w:tab w:val="left" w:leader="underscore" w:pos="4162"/>
              </w:tabs>
              <w:spacing w:line="280" w:lineRule="exact"/>
              <w:rPr>
                <w:b/>
                <w:sz w:val="22"/>
                <w:szCs w:val="22"/>
              </w:rPr>
            </w:pPr>
          </w:p>
        </w:tc>
        <w:tc>
          <w:tcPr>
            <w:tcW w:w="5559" w:type="dxa"/>
          </w:tcPr>
          <w:p w14:paraId="36176392" w14:textId="77777777" w:rsidR="00BE7936" w:rsidRPr="00BE7936" w:rsidRDefault="00BE7936" w:rsidP="00BE7936">
            <w:pPr>
              <w:ind w:right="-108" w:firstLine="1024"/>
              <w:rPr>
                <w:b/>
                <w:sz w:val="22"/>
                <w:szCs w:val="22"/>
              </w:rPr>
            </w:pPr>
            <w:r w:rsidRPr="003A291A">
              <w:rPr>
                <w:b/>
                <w:sz w:val="22"/>
                <w:szCs w:val="22"/>
              </w:rPr>
              <w:t>СПОЖИВАЧ:</w:t>
            </w:r>
          </w:p>
          <w:p w14:paraId="3A53B613" w14:textId="77777777" w:rsidR="00BE7936" w:rsidRPr="00BE7936" w:rsidRDefault="00BE7936" w:rsidP="007B6DE8">
            <w:pPr>
              <w:ind w:right="-108" w:firstLine="566"/>
              <w:rPr>
                <w:sz w:val="22"/>
                <w:szCs w:val="22"/>
              </w:rPr>
            </w:pPr>
          </w:p>
        </w:tc>
      </w:tr>
    </w:tbl>
    <w:p w14:paraId="27247D6A" w14:textId="77777777" w:rsidR="00BE7936" w:rsidRPr="00BE7936" w:rsidRDefault="00BE7936" w:rsidP="00626A94"/>
    <w:sectPr w:rsidR="00BE7936" w:rsidRPr="00BE7936" w:rsidSect="003A291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7897"/>
    <w:multiLevelType w:val="multilevel"/>
    <w:tmpl w:val="A4500316"/>
    <w:lvl w:ilvl="0">
      <w:start w:val="1"/>
      <w:numFmt w:val="decimal"/>
      <w:lvlText w:val="%1."/>
      <w:lvlJc w:val="left"/>
      <w:pPr>
        <w:ind w:left="1068"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5E454839"/>
    <w:multiLevelType w:val="hybridMultilevel"/>
    <w:tmpl w:val="9E98CC08"/>
    <w:lvl w:ilvl="0" w:tplc="FD3A5A0A">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36"/>
    <w:rsid w:val="0007720A"/>
    <w:rsid w:val="00235EDB"/>
    <w:rsid w:val="00355A1D"/>
    <w:rsid w:val="003A291A"/>
    <w:rsid w:val="003D2E8D"/>
    <w:rsid w:val="00462E57"/>
    <w:rsid w:val="00626A94"/>
    <w:rsid w:val="00706B49"/>
    <w:rsid w:val="007B6DE8"/>
    <w:rsid w:val="00B24A56"/>
    <w:rsid w:val="00B4614D"/>
    <w:rsid w:val="00B628E7"/>
    <w:rsid w:val="00B97AB3"/>
    <w:rsid w:val="00BA01F9"/>
    <w:rsid w:val="00BE7936"/>
    <w:rsid w:val="00C505A0"/>
    <w:rsid w:val="00C87614"/>
    <w:rsid w:val="00E76496"/>
    <w:rsid w:val="00EF663B"/>
    <w:rsid w:val="00FB7961"/>
    <w:rsid w:val="00FD343B"/>
    <w:rsid w:val="00FE1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092B0E"/>
  <w15:chartTrackingRefBased/>
  <w15:docId w15:val="{7E14191B-2AFA-49BA-8DA7-3ABB8EB8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936"/>
    <w:pPr>
      <w:spacing w:after="0" w:line="240" w:lineRule="auto"/>
    </w:pPr>
    <w:rPr>
      <w:rFonts w:ascii="Times New Roman" w:eastAsia="Times New Roman" w:hAnsi="Times New Roman" w:cs="Times New Roman"/>
      <w:sz w:val="20"/>
      <w:szCs w:val="20"/>
      <w:lang w:val="uk-UA" w:eastAsia="ru-RU"/>
    </w:rPr>
  </w:style>
  <w:style w:type="paragraph" w:styleId="2">
    <w:name w:val="heading 2"/>
    <w:basedOn w:val="a"/>
    <w:next w:val="a"/>
    <w:link w:val="20"/>
    <w:uiPriority w:val="9"/>
    <w:unhideWhenUsed/>
    <w:qFormat/>
    <w:rsid w:val="00BE79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BE7936"/>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
    <w:rsid w:val="00BE7936"/>
    <w:rPr>
      <w:rFonts w:ascii="Times New Roman" w:eastAsia="Times New Roman" w:hAnsi="Times New Roman" w:cs="Times New Roman"/>
      <w:snapToGrid w:val="0"/>
      <w:sz w:val="20"/>
      <w:szCs w:val="20"/>
      <w:lang w:eastAsia="ru-RU"/>
    </w:rPr>
  </w:style>
  <w:style w:type="paragraph" w:styleId="a3">
    <w:name w:val="Normal (Web)"/>
    <w:basedOn w:val="a"/>
    <w:uiPriority w:val="99"/>
    <w:unhideWhenUsed/>
    <w:rsid w:val="00BE7936"/>
    <w:rPr>
      <w:sz w:val="24"/>
      <w:szCs w:val="24"/>
    </w:rPr>
  </w:style>
  <w:style w:type="character" w:customStyle="1" w:styleId="20">
    <w:name w:val="Заголовок 2 Знак"/>
    <w:basedOn w:val="a0"/>
    <w:link w:val="2"/>
    <w:uiPriority w:val="9"/>
    <w:rsid w:val="00BE7936"/>
    <w:rPr>
      <w:rFonts w:asciiTheme="majorHAnsi" w:eastAsiaTheme="majorEastAsia" w:hAnsiTheme="majorHAnsi" w:cstheme="majorBidi"/>
      <w:color w:val="2E74B5" w:themeColor="accent1" w:themeShade="BF"/>
      <w:sz w:val="26"/>
      <w:szCs w:val="26"/>
      <w:lang w:val="uk-UA" w:eastAsia="ru-RU"/>
    </w:rPr>
  </w:style>
  <w:style w:type="paragraph" w:styleId="a4">
    <w:name w:val="List Paragraph"/>
    <w:basedOn w:val="a"/>
    <w:uiPriority w:val="34"/>
    <w:qFormat/>
    <w:rsid w:val="00BE7936"/>
    <w:pPr>
      <w:ind w:left="720"/>
      <w:contextualSpacing/>
    </w:pPr>
  </w:style>
  <w:style w:type="paragraph" w:customStyle="1" w:styleId="10">
    <w:name w:val="Основной текст1"/>
    <w:basedOn w:val="a"/>
    <w:uiPriority w:val="99"/>
    <w:rsid w:val="00BE7936"/>
    <w:pPr>
      <w:jc w:val="both"/>
    </w:pPr>
    <w:rPr>
      <w:snapToGrid w:val="0"/>
      <w:sz w:val="28"/>
      <w:lang w:val="ru-RU"/>
    </w:rPr>
  </w:style>
  <w:style w:type="character" w:styleId="a5">
    <w:name w:val="Strong"/>
    <w:uiPriority w:val="99"/>
    <w:qFormat/>
    <w:rsid w:val="00E764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z1378-15/paran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4220</Words>
  <Characters>24059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mikhail.s</dc:creator>
  <cp:keywords/>
  <dc:description/>
  <cp:lastModifiedBy>aleksey.m</cp:lastModifiedBy>
  <cp:revision>2</cp:revision>
  <cp:lastPrinted>2019-05-20T08:07:00Z</cp:lastPrinted>
  <dcterms:created xsi:type="dcterms:W3CDTF">2025-09-18T10:48:00Z</dcterms:created>
  <dcterms:modified xsi:type="dcterms:W3CDTF">2025-09-18T10:48:00Z</dcterms:modified>
</cp:coreProperties>
</file>